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83808">
            <wp:simplePos x="0" y="0"/>
            <wp:positionH relativeFrom="page">
              <wp:posOffset>920114</wp:posOffset>
            </wp:positionH>
            <wp:positionV relativeFrom="page">
              <wp:posOffset>392429</wp:posOffset>
            </wp:positionV>
            <wp:extent cx="4332846" cy="39115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28.880005pt;margin-top:217.993439pt;width:230.15pt;height:56.45pt;mso-position-horizontal-relative:page;mso-position-vertical-relative:page;z-index:-251931648" type="#_x0000_t202" filled="false" stroked="false">
            <v:textbox inset="0,0,0,0">
              <w:txbxContent>
                <w:p>
                  <w:pPr>
                    <w:spacing w:before="4"/>
                    <w:ind w:left="802" w:right="3" w:hanging="783"/>
                    <w:jc w:val="left"/>
                    <w:rPr>
                      <w:rFonts w:ascii="Arial"/>
                      <w:sz w:val="48"/>
                    </w:rPr>
                  </w:pPr>
                  <w:r>
                    <w:rPr>
                      <w:rFonts w:ascii="Arial"/>
                      <w:color w:val="17453A"/>
                      <w:sz w:val="48"/>
                    </w:rPr>
                    <w:t>University Committee on Student</w:t>
                  </w:r>
                  <w:r>
                    <w:rPr>
                      <w:rFonts w:ascii="Arial"/>
                      <w:color w:val="17453A"/>
                      <w:spacing w:val="-42"/>
                      <w:sz w:val="48"/>
                    </w:rPr>
                    <w:t> </w:t>
                  </w:r>
                  <w:r>
                    <w:rPr>
                      <w:rFonts w:ascii="Arial"/>
                      <w:color w:val="17453A"/>
                      <w:sz w:val="48"/>
                    </w:rPr>
                    <w:t>Affairs</w:t>
                  </w:r>
                </w:p>
              </w:txbxContent>
            </v:textbox>
            <w10:wrap type="none"/>
          </v:shape>
        </w:pict>
      </w:r>
      <w:r>
        <w:rPr/>
        <w:pict>
          <v:shape style="position:absolute;margin-left:492.631989pt;margin-top:294.979797pt;width:66.6pt;height:18.9pt;mso-position-horizontal-relative:page;mso-position-vertical-relative:page;z-index:-251930624" type="#_x0000_t202" filled="false" stroked="false">
            <v:textbox inset="0,0,0,0">
              <w:txbxContent>
                <w:p>
                  <w:pPr>
                    <w:spacing w:before="20"/>
                    <w:ind w:left="20" w:right="0" w:firstLine="0"/>
                    <w:jc w:val="left"/>
                    <w:rPr>
                      <w:sz w:val="28"/>
                    </w:rPr>
                  </w:pPr>
                  <w:r>
                    <w:rPr>
                      <w:color w:val="585858"/>
                      <w:sz w:val="28"/>
                    </w:rPr>
                    <w:t>Nominees</w:t>
                  </w:r>
                </w:p>
              </w:txbxContent>
            </v:textbox>
            <w10:wrap type="none"/>
          </v:shape>
        </w:pict>
      </w:r>
      <w:r>
        <w:rPr/>
        <w:pict>
          <v:shape style="position:absolute;margin-left:244.423996pt;margin-top:328.647797pt;width:314.850pt;height:18.9pt;mso-position-horizontal-relative:page;mso-position-vertical-relative:page;z-index:-251929600" type="#_x0000_t202" filled="false" stroked="false">
            <v:textbox inset="0,0,0,0">
              <w:txbxContent>
                <w:p>
                  <w:pPr>
                    <w:spacing w:before="20"/>
                    <w:ind w:left="20" w:right="0" w:firstLine="0"/>
                    <w:jc w:val="left"/>
                    <w:rPr>
                      <w:sz w:val="28"/>
                    </w:rPr>
                  </w:pPr>
                  <w:r>
                    <w:rPr>
                      <w:color w:val="585858"/>
                      <w:sz w:val="28"/>
                    </w:rPr>
                    <w:t>University Committee on Academic Governance</w:t>
                  </w:r>
                </w:p>
              </w:txbxContent>
            </v:textbox>
            <w10:wrap type="none"/>
          </v:shape>
        </w:pict>
      </w:r>
      <w:r>
        <w:rPr/>
        <w:pict>
          <v:shape style="position:absolute;margin-left:473.192902pt;margin-top:362.31601pt;width:85.95pt;height:18.9pt;mso-position-horizontal-relative:page;mso-position-vertical-relative:page;z-index:-251928576" type="#_x0000_t202" filled="false" stroked="false">
            <v:textbox inset="0,0,0,0">
              <w:txbxContent>
                <w:p>
                  <w:pPr>
                    <w:spacing w:before="20"/>
                    <w:ind w:left="20" w:right="0" w:firstLine="0"/>
                    <w:jc w:val="left"/>
                    <w:rPr>
                      <w:sz w:val="28"/>
                    </w:rPr>
                  </w:pPr>
                  <w:r>
                    <w:rPr>
                      <w:color w:val="585858"/>
                      <w:sz w:val="28"/>
                    </w:rPr>
                    <w:t>April 8, 2021</w:t>
                  </w:r>
                </w:p>
              </w:txbxContent>
            </v:textbox>
            <w10:wrap type="none"/>
          </v:shape>
        </w:pict>
      </w:r>
    </w:p>
    <w:p>
      <w:pPr>
        <w:spacing w:after="0"/>
        <w:rPr>
          <w:sz w:val="2"/>
          <w:szCs w:val="2"/>
        </w:rPr>
        <w:sectPr>
          <w:type w:val="continuous"/>
          <w:pgSz w:w="12240" w:h="15840"/>
          <w:pgMar w:top="620" w:bottom="280" w:left="1280" w:right="620"/>
        </w:sectPr>
      </w:pPr>
    </w:p>
    <w:p>
      <w:pPr>
        <w:rPr>
          <w:sz w:val="2"/>
          <w:szCs w:val="2"/>
        </w:rPr>
      </w:pPr>
      <w:r>
        <w:rPr/>
        <w:drawing>
          <wp:anchor distT="0" distB="0" distL="0" distR="0" allowOverlap="1" layoutInCell="1" locked="0" behindDoc="1" simplePos="0" relativeHeight="251388928">
            <wp:simplePos x="0" y="0"/>
            <wp:positionH relativeFrom="page">
              <wp:posOffset>920114</wp:posOffset>
            </wp:positionH>
            <wp:positionV relativeFrom="page">
              <wp:posOffset>392429</wp:posOffset>
            </wp:positionV>
            <wp:extent cx="4332846" cy="39115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26528" from="70.559998pt,94.800003pt" to="559.439998pt,94.800003pt" stroked="true" strokeweight=".96pt" strokecolor="#afc0c8">
            <v:stroke dashstyle="solid"/>
            <w10:wrap type="none"/>
          </v:line>
        </w:pict>
      </w:r>
      <w:r>
        <w:rPr/>
        <w:pict>
          <v:line style="position:absolute;mso-position-horizontal-relative:page;mso-position-vertical-relative:page;z-index:-251925504" from="70.559998pt,235.800507pt" to="559.439998pt,235.800507pt" stroked="true" strokeweight=".959pt" strokecolor="#afc0c8">
            <v:stroke dashstyle="solid"/>
            <w10:wrap type="none"/>
          </v:line>
        </w:pict>
      </w:r>
      <w:r>
        <w:rPr/>
        <w:pict>
          <v:line style="position:absolute;mso-position-horizontal-relative:page;mso-position-vertical-relative:page;z-index:-251924480" from="70.559998pt,357.23999pt" to="559.439998pt,357.23999pt" stroked="true" strokeweight=".96pt" strokecolor="#afc0c8">
            <v:stroke dashstyle="solid"/>
            <w10:wrap type="none"/>
          </v:line>
        </w:pict>
      </w:r>
      <w:r>
        <w:rPr/>
        <w:pict>
          <v:line style="position:absolute;mso-position-horizontal-relative:page;mso-position-vertical-relative:page;z-index:-251923456" from="72pt,676.380005pt" to="216pt,676.380005pt" stroked="true" strokeweight=".6pt" strokecolor="#000000">
            <v:stroke dashstyle="solid"/>
            <w10:wrap type="none"/>
          </v:line>
        </w:pict>
      </w:r>
      <w:r>
        <w:rPr/>
        <w:pict>
          <v:shape style="position:absolute;margin-left:71pt;margin-top:71.551834pt;width:95.2pt;height:19.850pt;mso-position-horizontal-relative:page;mso-position-vertical-relative:page;z-index:-251922432" type="#_x0000_t202" filled="false" stroked="false">
            <v:textbox inset="0,0,0,0">
              <w:txbxContent>
                <w:p>
                  <w:pPr>
                    <w:spacing w:before="9"/>
                    <w:ind w:left="20" w:right="0" w:firstLine="0"/>
                    <w:jc w:val="left"/>
                    <w:rPr>
                      <w:rFonts w:ascii="Arial"/>
                      <w:b/>
                      <w:sz w:val="32"/>
                    </w:rPr>
                  </w:pPr>
                  <w:bookmarkStart w:name="Background" w:id="1"/>
                  <w:bookmarkEnd w:id="1"/>
                  <w:r>
                    <w:rPr/>
                  </w:r>
                  <w:r>
                    <w:rPr>
                      <w:rFonts w:ascii="Arial"/>
                      <w:b/>
                      <w:color w:val="17453A"/>
                      <w:sz w:val="32"/>
                    </w:rPr>
                    <w:t>Background</w:t>
                  </w:r>
                </w:p>
              </w:txbxContent>
            </v:textbox>
            <w10:wrap type="none"/>
          </v:shape>
        </w:pict>
      </w:r>
      <w:r>
        <w:rPr/>
        <w:pict>
          <v:shape style="position:absolute;margin-left:71pt;margin-top:100.449921pt;width:487.05pt;height:88.8pt;mso-position-horizontal-relative:page;mso-position-vertical-relative:page;z-index:-251921408" type="#_x0000_t202" filled="false" stroked="false">
            <v:textbox inset="0,0,0,0">
              <w:txbxContent>
                <w:p>
                  <w:pPr>
                    <w:pStyle w:val="BodyText"/>
                    <w:spacing w:line="276" w:lineRule="auto" w:before="20"/>
                    <w:ind w:right="-1"/>
                    <w:rPr>
                      <w:rFonts w:ascii="Times New Roman" w:hAnsi="Times New Roman"/>
                    </w:rPr>
                  </w:pPr>
                  <w:r>
                    <w:rPr/>
                    <w:t>The University Committee on Student Affairs is a University-Level Standing Committee that advises the Vice President for Student Affairs and Services on all policies of the Office of the Vice President for Student Affairs and Services and on other University policies as they affect the academic achievement of students.</w:t>
                  </w:r>
                  <w:r>
                    <w:rPr>
                      <w:rFonts w:ascii="Times New Roman" w:hAnsi="Times New Roman"/>
                    </w:rPr>
                    <w:t> </w:t>
                  </w:r>
                </w:p>
                <w:p>
                  <w:pPr>
                    <w:pStyle w:val="BodyText"/>
                    <w:spacing w:before="119"/>
                  </w:pPr>
                  <w:r>
                    <w:rPr/>
                    <w:t>The term will begin on August 16, 2021 and expire on August 16, 2024.</w:t>
                  </w:r>
                </w:p>
              </w:txbxContent>
            </v:textbox>
            <w10:wrap type="none"/>
          </v:shape>
        </w:pict>
      </w:r>
      <w:r>
        <w:rPr/>
        <w:pict>
          <v:shape style="position:absolute;margin-left:71pt;margin-top:212.551834pt;width:134.5pt;height:19.850pt;mso-position-horizontal-relative:page;mso-position-vertical-relative:page;z-index:-251920384" type="#_x0000_t202" filled="false" stroked="false">
            <v:textbox inset="0,0,0,0">
              <w:txbxContent>
                <w:p>
                  <w:pPr>
                    <w:spacing w:before="9"/>
                    <w:ind w:left="20" w:right="0" w:firstLine="0"/>
                    <w:jc w:val="left"/>
                    <w:rPr>
                      <w:rFonts w:ascii="Arial"/>
                      <w:b/>
                      <w:sz w:val="32"/>
                    </w:rPr>
                  </w:pPr>
                  <w:bookmarkStart w:name="Current Members" w:id="2"/>
                  <w:bookmarkEnd w:id="2"/>
                  <w:r>
                    <w:rPr/>
                  </w:r>
                  <w:r>
                    <w:rPr>
                      <w:rFonts w:ascii="Arial"/>
                      <w:b/>
                      <w:color w:val="17453A"/>
                      <w:sz w:val="32"/>
                    </w:rPr>
                    <w:t>Current Members</w:t>
                  </w:r>
                </w:p>
              </w:txbxContent>
            </v:textbox>
            <w10:wrap type="none"/>
          </v:shape>
        </w:pict>
      </w:r>
      <w:r>
        <w:rPr/>
        <w:pict>
          <v:shape style="position:absolute;margin-left:78.991997pt;margin-top:241.449921pt;width:12.1pt;height:71.650pt;mso-position-horizontal-relative:page;mso-position-vertical-relative:page;z-index:-251919360" type="#_x0000_t202" filled="false" stroked="false">
            <v:textbox inset="0,0,0,0">
              <w:txbxContent>
                <w:p>
                  <w:pPr>
                    <w:pStyle w:val="BodyText"/>
                    <w:spacing w:before="20"/>
                  </w:pPr>
                  <w:bookmarkStart w:name="1. d'Ann de Simone | College of Arts and" w:id="3"/>
                  <w:bookmarkEnd w:id="3"/>
                  <w:r>
                    <w:rPr/>
                  </w:r>
                  <w:r>
                    <w:rPr/>
                    <w:t>1.</w:t>
                  </w:r>
                </w:p>
                <w:p>
                  <w:pPr>
                    <w:pStyle w:val="BodyText"/>
                    <w:spacing w:before="78"/>
                  </w:pPr>
                  <w:bookmarkStart w:name="2. Linda Keilman| College of Nursing | 2" w:id="4"/>
                  <w:bookmarkEnd w:id="4"/>
                  <w:r>
                    <w:rPr/>
                  </w:r>
                  <w:r>
                    <w:rPr/>
                    <w:t>2.</w:t>
                  </w:r>
                </w:p>
                <w:p>
                  <w:pPr>
                    <w:pStyle w:val="BodyText"/>
                    <w:spacing w:before="81"/>
                  </w:pPr>
                  <w:bookmarkStart w:name="3. Stephen Gasteyer0F 1F   | College of " w:id="5"/>
                  <w:bookmarkEnd w:id="5"/>
                  <w:r>
                    <w:rPr/>
                  </w:r>
                  <w:r>
                    <w:rPr/>
                    <w:t>3.</w:t>
                  </w:r>
                </w:p>
                <w:p>
                  <w:pPr>
                    <w:pStyle w:val="BodyText"/>
                    <w:spacing w:before="79"/>
                  </w:pPr>
                  <w:bookmarkStart w:name="4. VACANT" w:id="6"/>
                  <w:bookmarkEnd w:id="6"/>
                  <w:r>
                    <w:rPr/>
                  </w:r>
                  <w:r>
                    <w:rPr/>
                    <w:t>4.</w:t>
                  </w:r>
                </w:p>
              </w:txbxContent>
            </v:textbox>
            <w10:wrap type="none"/>
          </v:shape>
        </w:pict>
      </w:r>
      <w:r>
        <w:rPr/>
        <w:pict>
          <v:shape style="position:absolute;margin-left:107pt;margin-top:241.449921pt;width:333.85pt;height:71.650pt;mso-position-horizontal-relative:page;mso-position-vertical-relative:page;z-index:-251918336" type="#_x0000_t202" filled="false" stroked="false">
            <v:textbox inset="0,0,0,0">
              <w:txbxContent>
                <w:p>
                  <w:pPr>
                    <w:pStyle w:val="BodyText"/>
                    <w:spacing w:line="304" w:lineRule="auto" w:before="20"/>
                    <w:ind w:right="20"/>
                  </w:pPr>
                  <w:r>
                    <w:rPr/>
                    <w:t>d'Ann de Simone | College of Arts and Letters | 2020–2023 Linda Keilman| College of Nursing | 2019-2022</w:t>
                  </w:r>
                </w:p>
                <w:p>
                  <w:pPr>
                    <w:pStyle w:val="BodyText"/>
                    <w:spacing w:before="4"/>
                  </w:pPr>
                  <w:r>
                    <w:rPr/>
                    <w:t>Stephen Gasteyer</w:t>
                  </w:r>
                  <w:hyperlink w:history="true" w:anchor="_bookmark0">
                    <w:r>
                      <w:rPr/>
                      <w:t>*</w:t>
                    </w:r>
                  </w:hyperlink>
                  <w:r>
                    <w:rPr/>
                    <w:t> | College of Social Science | 2019–2021</w:t>
                  </w:r>
                </w:p>
                <w:p>
                  <w:pPr>
                    <w:pStyle w:val="BodyText"/>
                    <w:spacing w:before="78"/>
                  </w:pPr>
                  <w:r>
                    <w:rPr/>
                    <w:t>VACANT</w:t>
                  </w:r>
                </w:p>
              </w:txbxContent>
            </v:textbox>
            <w10:wrap type="none"/>
          </v:shape>
        </w:pict>
      </w:r>
      <w:r>
        <w:rPr/>
        <w:pict>
          <v:shape style="position:absolute;margin-left:71pt;margin-top:333.991821pt;width:125.5pt;height:19.850pt;mso-position-horizontal-relative:page;mso-position-vertical-relative:page;z-index:-251917312" type="#_x0000_t202" filled="false" stroked="false">
            <v:textbox inset="0,0,0,0">
              <w:txbxContent>
                <w:p>
                  <w:pPr>
                    <w:spacing w:before="9"/>
                    <w:ind w:left="20" w:right="0" w:firstLine="0"/>
                    <w:jc w:val="left"/>
                    <w:rPr>
                      <w:rFonts w:ascii="Arial"/>
                      <w:b/>
                      <w:sz w:val="32"/>
                    </w:rPr>
                  </w:pPr>
                  <w:bookmarkStart w:name="Action Required" w:id="7"/>
                  <w:bookmarkEnd w:id="7"/>
                  <w:r>
                    <w:rPr/>
                  </w:r>
                  <w:r>
                    <w:rPr>
                      <w:rFonts w:ascii="Arial"/>
                      <w:b/>
                      <w:color w:val="17453A"/>
                      <w:sz w:val="32"/>
                    </w:rPr>
                    <w:t>Action Required</w:t>
                  </w:r>
                </w:p>
              </w:txbxContent>
            </v:textbox>
            <w10:wrap type="none"/>
          </v:shape>
        </w:pict>
      </w:r>
      <w:r>
        <w:rPr/>
        <w:pict>
          <v:shape style="position:absolute;margin-left:71pt;margin-top:362.889923pt;width:452.9pt;height:33pt;mso-position-horizontal-relative:page;mso-position-vertical-relative:page;z-index:-251916288" type="#_x0000_t202" filled="false" stroked="false">
            <v:textbox inset="0,0,0,0">
              <w:txbxContent>
                <w:p>
                  <w:pPr>
                    <w:pStyle w:val="BodyText"/>
                    <w:spacing w:line="276" w:lineRule="auto" w:before="20"/>
                    <w:ind w:right="9"/>
                  </w:pPr>
                  <w:r>
                    <w:rPr>
                      <w:spacing w:val="-6"/>
                    </w:rPr>
                    <w:t>Faculty </w:t>
                  </w:r>
                  <w:r>
                    <w:rPr>
                      <w:spacing w:val="-5"/>
                    </w:rPr>
                    <w:t>Senate must elect </w:t>
                  </w:r>
                  <w:r>
                    <w:rPr>
                      <w:spacing w:val="-4"/>
                    </w:rPr>
                    <w:t>two </w:t>
                  </w:r>
                  <w:r>
                    <w:rPr>
                      <w:spacing w:val="-3"/>
                    </w:rPr>
                    <w:t>of </w:t>
                  </w:r>
                  <w:r>
                    <w:rPr>
                      <w:spacing w:val="-4"/>
                    </w:rPr>
                    <w:t>the </w:t>
                  </w:r>
                  <w:r>
                    <w:rPr>
                      <w:spacing w:val="-5"/>
                    </w:rPr>
                    <w:t>four nominees </w:t>
                  </w:r>
                  <w:r>
                    <w:rPr>
                      <w:spacing w:val="-3"/>
                    </w:rPr>
                    <w:t>to </w:t>
                  </w:r>
                  <w:r>
                    <w:rPr>
                      <w:spacing w:val="-4"/>
                    </w:rPr>
                    <w:t>the </w:t>
                  </w:r>
                  <w:r>
                    <w:rPr>
                      <w:spacing w:val="-6"/>
                    </w:rPr>
                    <w:t>University Committee on </w:t>
                  </w:r>
                  <w:r>
                    <w:rPr>
                      <w:spacing w:val="-5"/>
                    </w:rPr>
                    <w:t>Student </w:t>
                  </w:r>
                  <w:r>
                    <w:rPr>
                      <w:spacing w:val="-6"/>
                    </w:rPr>
                    <w:t>Affairs. </w:t>
                  </w:r>
                  <w:r>
                    <w:rPr>
                      <w:spacing w:val="-4"/>
                    </w:rPr>
                    <w:t>The </w:t>
                  </w:r>
                  <w:r>
                    <w:rPr>
                      <w:spacing w:val="-6"/>
                    </w:rPr>
                    <w:t>applicants’ submissions </w:t>
                  </w:r>
                  <w:r>
                    <w:rPr>
                      <w:spacing w:val="-5"/>
                    </w:rPr>
                    <w:t>appear </w:t>
                  </w:r>
                  <w:r>
                    <w:rPr>
                      <w:spacing w:val="-6"/>
                    </w:rPr>
                    <w:t>verbatim </w:t>
                  </w:r>
                  <w:r>
                    <w:rPr>
                      <w:spacing w:val="-3"/>
                    </w:rPr>
                    <w:t>on </w:t>
                  </w:r>
                  <w:r>
                    <w:rPr>
                      <w:spacing w:val="-4"/>
                    </w:rPr>
                    <w:t>the </w:t>
                  </w:r>
                  <w:r>
                    <w:rPr>
                      <w:spacing w:val="-6"/>
                    </w:rPr>
                    <w:t>following pages.</w:t>
                  </w:r>
                </w:p>
              </w:txbxContent>
            </v:textbox>
            <w10:wrap type="none"/>
          </v:shape>
        </w:pict>
      </w:r>
      <w:r>
        <w:rPr/>
        <w:pict>
          <v:shape style="position:absolute;margin-left:71pt;margin-top:686.882751pt;width:70.150pt;height:16.1pt;mso-position-horizontal-relative:page;mso-position-vertical-relative:page;z-index:-251915264" type="#_x0000_t202" filled="false" stroked="false">
            <v:textbox inset="0,0,0,0">
              <w:txbxContent>
                <w:p>
                  <w:pPr>
                    <w:spacing w:before="20"/>
                    <w:ind w:left="20" w:right="0" w:firstLine="0"/>
                    <w:jc w:val="left"/>
                    <w:rPr>
                      <w:sz w:val="20"/>
                    </w:rPr>
                  </w:pPr>
                  <w:bookmarkStart w:name="_bookmark0" w:id="8"/>
                  <w:bookmarkEnd w:id="8"/>
                  <w:r>
                    <w:rPr/>
                  </w:r>
                  <w:r>
                    <w:rPr>
                      <w:color w:val="4B4B4B"/>
                      <w:position w:val="11"/>
                      <w:sz w:val="13"/>
                    </w:rPr>
                    <w:t>* </w:t>
                  </w:r>
                  <w:r>
                    <w:rPr>
                      <w:sz w:val="20"/>
                    </w:rPr>
                    <w:t>Term expired</w:t>
                  </w:r>
                </w:p>
              </w:txbxContent>
            </v:textbox>
            <w10:wrap type="none"/>
          </v:shape>
        </w:pict>
      </w:r>
      <w:r>
        <w:rPr/>
        <w:pict>
          <v:shape style="position:absolute;margin-left:70.559998pt;margin-top:83.800003pt;width:488.9pt;height:12pt;mso-position-horizontal-relative:page;mso-position-vertical-relative:page;z-index:-25191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224.800507pt;width:488.9pt;height:12pt;mso-position-horizontal-relative:page;mso-position-vertical-relative:page;z-index:-25191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346.23999pt;width:488.9pt;height:12pt;mso-position-horizontal-relative:page;mso-position-vertical-relative:page;z-index:-25191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665.380005pt;width:144pt;height:12pt;mso-position-horizontal-relative:page;mso-position-vertical-relative:page;z-index:-2519111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280" w:right="620"/>
        </w:sectPr>
      </w:pPr>
    </w:p>
    <w:p>
      <w:pPr>
        <w:rPr>
          <w:sz w:val="2"/>
          <w:szCs w:val="2"/>
        </w:rPr>
      </w:pPr>
      <w:r>
        <w:rPr/>
        <w:drawing>
          <wp:anchor distT="0" distB="0" distL="0" distR="0" allowOverlap="1" layoutInCell="1" locked="0" behindDoc="1" simplePos="0" relativeHeight="251406336">
            <wp:simplePos x="0" y="0"/>
            <wp:positionH relativeFrom="page">
              <wp:posOffset>920114</wp:posOffset>
            </wp:positionH>
            <wp:positionV relativeFrom="page">
              <wp:posOffset>392429</wp:posOffset>
            </wp:positionV>
            <wp:extent cx="4332846" cy="39115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09120"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08384">
            <wp:simplePos x="0" y="0"/>
            <wp:positionH relativeFrom="page">
              <wp:posOffset>907749</wp:posOffset>
            </wp:positionH>
            <wp:positionV relativeFrom="page">
              <wp:posOffset>2774663</wp:posOffset>
            </wp:positionV>
            <wp:extent cx="5943599" cy="199386"/>
            <wp:effectExtent l="0" t="0" r="0" b="0"/>
            <wp:wrapNone/>
            <wp:docPr id="7" name="image2.png" descr="Shape, rectangle  Description automatically generated"/>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943599" cy="199386"/>
                    </a:xfrm>
                    <a:prstGeom prst="rect">
                      <a:avLst/>
                    </a:prstGeom>
                  </pic:spPr>
                </pic:pic>
              </a:graphicData>
            </a:graphic>
          </wp:anchor>
        </w:drawing>
      </w:r>
      <w:r>
        <w:rPr/>
        <w:pict>
          <v:shape style="position:absolute;margin-left:71pt;margin-top:71.551834pt;width:95.2pt;height:19.850pt;mso-position-horizontal-relative:page;mso-position-vertical-relative:page;z-index:-251907072" type="#_x0000_t202" filled="false" stroked="false">
            <v:textbox inset="0,0,0,0">
              <w:txbxContent>
                <w:p>
                  <w:pPr>
                    <w:spacing w:before="9"/>
                    <w:ind w:left="20" w:right="0" w:firstLine="0"/>
                    <w:jc w:val="left"/>
                    <w:rPr>
                      <w:rFonts w:ascii="Arial"/>
                      <w:b/>
                      <w:sz w:val="32"/>
                    </w:rPr>
                  </w:pPr>
                  <w:bookmarkStart w:name="Dustin Petty" w:id="9"/>
                  <w:bookmarkEnd w:id="9"/>
                  <w:r>
                    <w:rPr/>
                  </w:r>
                  <w:r>
                    <w:rPr>
                      <w:rFonts w:ascii="Arial"/>
                      <w:b/>
                      <w:color w:val="17453A"/>
                      <w:sz w:val="32"/>
                    </w:rPr>
                    <w:t>Dustin Petty</w:t>
                  </w:r>
                </w:p>
              </w:txbxContent>
            </v:textbox>
            <w10:wrap type="none"/>
          </v:shape>
        </w:pict>
      </w:r>
      <w:r>
        <w:rPr/>
        <w:pict>
          <v:shape style="position:absolute;margin-left:71pt;margin-top:100.449921pt;width:464.95pt;height:106.8pt;mso-position-horizontal-relative:page;mso-position-vertical-relative:page;z-index:-251906048" type="#_x0000_t202" filled="false" stroked="false">
            <v:textbox inset="0,0,0,0">
              <w:txbxContent>
                <w:p>
                  <w:pPr>
                    <w:spacing w:before="19"/>
                    <w:ind w:left="20" w:right="0" w:firstLine="0"/>
                    <w:jc w:val="left"/>
                    <w:rPr>
                      <w:sz w:val="24"/>
                    </w:rPr>
                  </w:pPr>
                  <w:r>
                    <w:rPr>
                      <w:b/>
                      <w:sz w:val="24"/>
                    </w:rPr>
                    <w:t>College: </w:t>
                  </w:r>
                  <w:r>
                    <w:rPr>
                      <w:sz w:val="24"/>
                    </w:rPr>
                    <w:t>Agriculture and Natural Resources</w:t>
                  </w:r>
                </w:p>
                <w:p>
                  <w:pPr>
                    <w:spacing w:before="164"/>
                    <w:ind w:left="20" w:right="0" w:firstLine="0"/>
                    <w:jc w:val="left"/>
                    <w:rPr>
                      <w:sz w:val="24"/>
                    </w:rPr>
                  </w:pPr>
                  <w:r>
                    <w:rPr>
                      <w:b/>
                      <w:sz w:val="24"/>
                    </w:rPr>
                    <w:t>Department: </w:t>
                  </w:r>
                  <w:r>
                    <w:rPr>
                      <w:sz w:val="24"/>
                    </w:rPr>
                    <w:t>Bailey Scholars Program</w:t>
                  </w:r>
                </w:p>
                <w:p>
                  <w:pPr>
                    <w:spacing w:before="163"/>
                    <w:ind w:left="20" w:right="0" w:firstLine="0"/>
                    <w:jc w:val="left"/>
                    <w:rPr>
                      <w:sz w:val="24"/>
                    </w:rPr>
                  </w:pPr>
                  <w:r>
                    <w:rPr>
                      <w:b/>
                      <w:sz w:val="24"/>
                    </w:rPr>
                    <w:t>Academic Appointment/Rank: </w:t>
                  </w:r>
                  <w:r>
                    <w:rPr>
                      <w:sz w:val="24"/>
                    </w:rPr>
                    <w:t>Academic Advisor | Academic Specialist</w:t>
                  </w:r>
                </w:p>
                <w:p>
                  <w:pPr>
                    <w:spacing w:before="163"/>
                    <w:ind w:left="20" w:right="0" w:firstLine="0"/>
                    <w:jc w:val="left"/>
                    <w:rPr>
                      <w:sz w:val="24"/>
                    </w:rPr>
                  </w:pPr>
                  <w:r>
                    <w:rPr>
                      <w:b/>
                      <w:sz w:val="24"/>
                    </w:rPr>
                    <w:t>Years of Continuous MSU Service: </w:t>
                  </w:r>
                  <w:r>
                    <w:rPr>
                      <w:sz w:val="24"/>
                    </w:rPr>
                    <w:t>8</w:t>
                  </w:r>
                </w:p>
                <w:p>
                  <w:pPr>
                    <w:spacing w:before="163"/>
                    <w:ind w:left="20" w:right="0" w:firstLine="0"/>
                    <w:jc w:val="left"/>
                    <w:rPr>
                      <w:sz w:val="24"/>
                    </w:rPr>
                  </w:pPr>
                  <w:r>
                    <w:rPr>
                      <w:b/>
                      <w:sz w:val="24"/>
                    </w:rPr>
                    <w:t>Previous Academic Governance Service: </w:t>
                  </w:r>
                  <w:r>
                    <w:rPr>
                      <w:sz w:val="24"/>
                    </w:rPr>
                    <w:t>University Committee on Curriculum</w:t>
                  </w:r>
                </w:p>
              </w:txbxContent>
            </v:textbox>
            <w10:wrap type="none"/>
          </v:shape>
        </w:pict>
      </w:r>
      <w:r>
        <w:rPr/>
        <w:pict>
          <v:shape style="position:absolute;margin-left:70.475998pt;margin-top:244.024521pt;width:503.95pt;height:238.8pt;mso-position-horizontal-relative:page;mso-position-vertical-relative:page;z-index:-251905024" type="#_x0000_t202" filled="false" stroked="false">
            <v:textbox inset="0,0,0,0">
              <w:txbxContent>
                <w:p>
                  <w:pPr>
                    <w:spacing w:before="19"/>
                    <w:ind w:left="20" w:right="654" w:firstLine="0"/>
                    <w:jc w:val="left"/>
                    <w:rPr>
                      <w:b/>
                      <w:sz w:val="24"/>
                    </w:rPr>
                  </w:pPr>
                  <w:r>
                    <w:rPr>
                      <w:b/>
                      <w:sz w:val="24"/>
                    </w:rPr>
                    <w:t>Please explain why you are interested in serving on UCSA and why you are qualified to do so.</w:t>
                  </w:r>
                </w:p>
                <w:p>
                  <w:pPr>
                    <w:pStyle w:val="BodyText"/>
                    <w:spacing w:before="1"/>
                    <w:ind w:right="679"/>
                  </w:pPr>
                  <w:r>
                    <w:rPr/>
                    <w:t>My entire career is based in student affairs and creating environments and circumstances for student success to exist. There are few things I'm more passionate about as helping my students become the leader and learner they aspire to be.</w:t>
                  </w:r>
                </w:p>
                <w:p>
                  <w:pPr>
                    <w:spacing w:before="119"/>
                    <w:ind w:left="20" w:right="-10"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617"/>
                  </w:pPr>
                  <w:r>
                    <w:rPr/>
                    <w:t>I'm an academic advisor for one of the most diverse academic units on campus and have worked to recruit from programs that encourage equity across campus. I helped create a partnership with my program and the Office of International Students and Scholars to create opportunities for leadership training for international</w:t>
                  </w:r>
                </w:p>
                <w:p>
                  <w:pPr>
                    <w:pStyle w:val="BodyText"/>
                    <w:ind w:right="194"/>
                  </w:pPr>
                  <w:r>
                    <w:rPr/>
                    <w:t>undergraduate students. I've also completed multiple trainings and learning experiences focused on diversity, equity, and inclusion. This led me to developing a</w:t>
                  </w:r>
                </w:p>
                <w:p>
                  <w:pPr>
                    <w:pStyle w:val="BodyText"/>
                    <w:ind w:right="1056"/>
                  </w:pPr>
                  <w:r>
                    <w:rPr/>
                    <w:t>class in my program that focuses on "Developing Intercultural Competencies and Confronting Prejudice".</w:t>
                  </w:r>
                </w:p>
              </w:txbxContent>
            </v:textbox>
            <w10:wrap type="none"/>
          </v:shape>
        </w:pict>
      </w:r>
      <w:r>
        <w:rPr/>
        <w:pict>
          <v:shape style="position:absolute;margin-left:70.559998pt;margin-top:83.800003pt;width:488.9pt;height:12pt;mso-position-horizontal-relative:page;mso-position-vertical-relative:page;z-index:-2519040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280" w:right="620"/>
        </w:sectPr>
      </w:pPr>
    </w:p>
    <w:p>
      <w:pPr>
        <w:rPr>
          <w:sz w:val="2"/>
          <w:szCs w:val="2"/>
        </w:rPr>
      </w:pPr>
      <w:r>
        <w:rPr/>
        <w:drawing>
          <wp:anchor distT="0" distB="0" distL="0" distR="0" allowOverlap="1" layoutInCell="1" locked="0" behindDoc="1" simplePos="0" relativeHeight="251413504">
            <wp:simplePos x="0" y="0"/>
            <wp:positionH relativeFrom="page">
              <wp:posOffset>920114</wp:posOffset>
            </wp:positionH>
            <wp:positionV relativeFrom="page">
              <wp:posOffset>392429</wp:posOffset>
            </wp:positionV>
            <wp:extent cx="4332846" cy="391158"/>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01952"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15552">
            <wp:simplePos x="0" y="0"/>
            <wp:positionH relativeFrom="page">
              <wp:posOffset>914400</wp:posOffset>
            </wp:positionH>
            <wp:positionV relativeFrom="page">
              <wp:posOffset>2710643</wp:posOffset>
            </wp:positionV>
            <wp:extent cx="5943599" cy="199023"/>
            <wp:effectExtent l="0" t="0" r="0" b="0"/>
            <wp:wrapNone/>
            <wp:docPr id="11" name="image2.png" descr="Shape, rectangle  Description automatically generated"/>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18.4pt;height:19.850pt;mso-position-horizontal-relative:page;mso-position-vertical-relative:page;z-index:-251899904" type="#_x0000_t202" filled="false" stroked="false">
            <v:textbox inset="0,0,0,0">
              <w:txbxContent>
                <w:p>
                  <w:pPr>
                    <w:spacing w:before="9"/>
                    <w:ind w:left="20" w:right="0" w:firstLine="0"/>
                    <w:jc w:val="left"/>
                    <w:rPr>
                      <w:rFonts w:ascii="Arial"/>
                      <w:b/>
                      <w:sz w:val="32"/>
                    </w:rPr>
                  </w:pPr>
                  <w:bookmarkStart w:name="Nicolas Gisholt" w:id="10"/>
                  <w:bookmarkEnd w:id="10"/>
                  <w:r>
                    <w:rPr/>
                  </w:r>
                  <w:r>
                    <w:rPr>
                      <w:rFonts w:ascii="Arial"/>
                      <w:b/>
                      <w:color w:val="17453A"/>
                      <w:sz w:val="32"/>
                    </w:rPr>
                    <w:t>Nicolas Gisholt</w:t>
                  </w:r>
                </w:p>
              </w:txbxContent>
            </v:textbox>
            <w10:wrap type="none"/>
          </v:shape>
        </w:pict>
      </w:r>
      <w:r>
        <w:rPr/>
        <w:pict>
          <v:shape style="position:absolute;margin-left:71pt;margin-top:100.449921pt;width:415.6pt;height:106.8pt;mso-position-horizontal-relative:page;mso-position-vertical-relative:page;z-index:-251898880" type="#_x0000_t202" filled="false" stroked="false">
            <v:textbox inset="0,0,0,0">
              <w:txbxContent>
                <w:p>
                  <w:pPr>
                    <w:spacing w:before="19"/>
                    <w:ind w:left="20" w:right="0" w:firstLine="0"/>
                    <w:jc w:val="left"/>
                    <w:rPr>
                      <w:sz w:val="24"/>
                    </w:rPr>
                  </w:pPr>
                  <w:r>
                    <w:rPr>
                      <w:b/>
                      <w:sz w:val="24"/>
                    </w:rPr>
                    <w:t>College: </w:t>
                  </w:r>
                  <w:r>
                    <w:rPr>
                      <w:sz w:val="24"/>
                    </w:rPr>
                    <w:t>Social Science</w:t>
                  </w:r>
                </w:p>
                <w:p>
                  <w:pPr>
                    <w:spacing w:line="374" w:lineRule="auto" w:before="164"/>
                    <w:ind w:left="20" w:right="1" w:firstLine="0"/>
                    <w:jc w:val="left"/>
                    <w:rPr>
                      <w:sz w:val="24"/>
                    </w:rPr>
                  </w:pPr>
                  <w:r>
                    <w:rPr>
                      <w:b/>
                      <w:sz w:val="24"/>
                    </w:rPr>
                    <w:t>Department: </w:t>
                  </w:r>
                  <w:r>
                    <w:rPr>
                      <w:sz w:val="24"/>
                    </w:rPr>
                    <w:t>Center for Integrative Studies in the Social Sciences </w:t>
                  </w:r>
                  <w:r>
                    <w:rPr>
                      <w:b/>
                      <w:sz w:val="24"/>
                    </w:rPr>
                    <w:t>Academic Appointment/Rank: </w:t>
                  </w:r>
                  <w:r>
                    <w:rPr>
                      <w:sz w:val="24"/>
                    </w:rPr>
                    <w:t>Academic Advisor | Academic Specialist </w:t>
                  </w:r>
                  <w:r>
                    <w:rPr>
                      <w:b/>
                      <w:sz w:val="24"/>
                    </w:rPr>
                    <w:t>Years of Continuous MSU Service: </w:t>
                  </w:r>
                  <w:r>
                    <w:rPr>
                      <w:sz w:val="24"/>
                    </w:rPr>
                    <w:t>15</w:t>
                  </w:r>
                </w:p>
                <w:p>
                  <w:pPr>
                    <w:spacing w:before="4"/>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0.475998pt;margin-top:237.41362pt;width:504.55pt;height:409.45pt;mso-position-horizontal-relative:page;mso-position-vertical-relative:page;z-index:-251897856" type="#_x0000_t202" filled="false" stroked="false">
            <v:textbox inset="0,0,0,0">
              <w:txbxContent>
                <w:p>
                  <w:pPr>
                    <w:spacing w:before="19"/>
                    <w:ind w:left="20" w:right="666" w:firstLine="0"/>
                    <w:jc w:val="left"/>
                    <w:rPr>
                      <w:b/>
                      <w:sz w:val="24"/>
                    </w:rPr>
                  </w:pPr>
                  <w:r>
                    <w:rPr>
                      <w:b/>
                      <w:sz w:val="24"/>
                    </w:rPr>
                    <w:t>Please explain why you are interested in serving on UCSA and why you are qualified to do so.</w:t>
                  </w:r>
                </w:p>
                <w:p>
                  <w:pPr>
                    <w:pStyle w:val="BodyText"/>
                    <w:ind w:right="455"/>
                  </w:pPr>
                  <w:r>
                    <w:rPr/>
                    <w:t>I have worked as an Academic Advisor for 15 years and I see the big impact that the policies and regulations have on our students' academic careers. I am interested in discussing issues that will set the tone and determine the direction of the challenges we face like student retention and graduation rate differences based on race, student and faculty rights. In my experience, I've seen the impact of these programs: Go Green Go 15; Flat Rate tuition; transfer credit eligibility.</w:t>
                  </w:r>
                </w:p>
                <w:p>
                  <w:pPr>
                    <w:spacing w:before="119"/>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419"/>
                  </w:pPr>
                  <w:r>
                    <w:rPr/>
                    <w:t>I am the Specialist representative for the Chicanx/Latinx Association; I am the advisor for different minors: Chicano Latino Studies; Asian Studies; African Studies; Latin American and Caribbean Studies. I have also participated in different initiatives offered by MSU - I3Dialogues - 7 week training; Understanding Implicit Bias Certification. I've attended conferences and seminars offered by MSU faculty and at our local community.</w:t>
                  </w:r>
                </w:p>
                <w:p>
                  <w:pPr>
                    <w:pStyle w:val="BodyText"/>
                    <w:spacing w:before="120"/>
                    <w:ind w:right="521"/>
                  </w:pPr>
                  <w:r>
                    <w:rPr/>
                    <w:t>As for the advancement of DEI, I believe if at all possible, the university should make an effort to go beyond on-line DEI training and promote all faculty and staff to take advantage of the more in-depth courses - Dialogues, certifications. It is also important to have enough staff through Dr. Bennett's office in charge of consulting with upper management - Deans, Directors - about ways they can promote DEI in their units - hiring, daily interactions, correct language to use, etc.</w:t>
                  </w:r>
                </w:p>
                <w:p>
                  <w:pPr>
                    <w:pStyle w:val="BodyText"/>
                    <w:spacing w:before="122"/>
                    <w:ind w:right="361"/>
                  </w:pPr>
                  <w:r>
                    <w:rPr/>
                    <w:t>Finally, in terms of the MSU community, not sure if there are current efforts to do so, but it could be a good opportunity to try to bring together people from different racial or ethnic groups to work together, not just as part of committees, but in common</w:t>
                  </w:r>
                  <w:r>
                    <w:rPr>
                      <w:spacing w:val="-25"/>
                    </w:rPr>
                    <w:t> </w:t>
                  </w:r>
                  <w:r>
                    <w:rPr/>
                    <w:t>causes</w:t>
                  </w:r>
                </w:p>
                <w:p>
                  <w:pPr>
                    <w:pStyle w:val="BodyText"/>
                    <w:spacing w:line="287" w:lineRule="exact"/>
                  </w:pPr>
                  <w:r>
                    <w:rPr/>
                    <w:t>- food drives...</w:t>
                  </w:r>
                </w:p>
              </w:txbxContent>
            </v:textbox>
            <w10:wrap type="none"/>
          </v:shape>
        </w:pict>
      </w:r>
      <w:r>
        <w:rPr/>
        <w:pict>
          <v:shape style="position:absolute;margin-left:70.559998pt;margin-top:83.800003pt;width:488.9pt;height:12pt;mso-position-horizontal-relative:page;mso-position-vertical-relative:page;z-index:-2518968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280" w:right="620"/>
        </w:sectPr>
      </w:pPr>
    </w:p>
    <w:p>
      <w:pPr>
        <w:rPr>
          <w:sz w:val="2"/>
          <w:szCs w:val="2"/>
        </w:rPr>
      </w:pPr>
      <w:r>
        <w:rPr/>
        <w:drawing>
          <wp:anchor distT="0" distB="0" distL="0" distR="0" allowOverlap="1" layoutInCell="1" locked="0" behindDoc="1" simplePos="0" relativeHeight="251420672">
            <wp:simplePos x="0" y="0"/>
            <wp:positionH relativeFrom="page">
              <wp:posOffset>920114</wp:posOffset>
            </wp:positionH>
            <wp:positionV relativeFrom="page">
              <wp:posOffset>392429</wp:posOffset>
            </wp:positionV>
            <wp:extent cx="4332846" cy="391158"/>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94784"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22720">
            <wp:simplePos x="0" y="0"/>
            <wp:positionH relativeFrom="page">
              <wp:posOffset>887799</wp:posOffset>
            </wp:positionH>
            <wp:positionV relativeFrom="page">
              <wp:posOffset>3014069</wp:posOffset>
            </wp:positionV>
            <wp:extent cx="5943599" cy="199386"/>
            <wp:effectExtent l="0" t="0" r="0" b="0"/>
            <wp:wrapNone/>
            <wp:docPr id="15" name="image2.png" descr="Shape, rectangle  Description automatically generated"/>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943599" cy="199386"/>
                    </a:xfrm>
                    <a:prstGeom prst="rect">
                      <a:avLst/>
                    </a:prstGeom>
                  </pic:spPr>
                </pic:pic>
              </a:graphicData>
            </a:graphic>
          </wp:anchor>
        </w:drawing>
      </w:r>
      <w:r>
        <w:rPr/>
        <w:pict>
          <v:shape style="position:absolute;margin-left:71pt;margin-top:71.551834pt;width:93.45pt;height:19.850pt;mso-position-horizontal-relative:page;mso-position-vertical-relative:page;z-index:-251892736" type="#_x0000_t202" filled="false" stroked="false">
            <v:textbox inset="0,0,0,0">
              <w:txbxContent>
                <w:p>
                  <w:pPr>
                    <w:spacing w:before="9"/>
                    <w:ind w:left="20" w:right="0" w:firstLine="0"/>
                    <w:jc w:val="left"/>
                    <w:rPr>
                      <w:rFonts w:ascii="Arial"/>
                      <w:b/>
                      <w:sz w:val="32"/>
                    </w:rPr>
                  </w:pPr>
                  <w:bookmarkStart w:name="Joyce Meier" w:id="11"/>
                  <w:bookmarkEnd w:id="11"/>
                  <w:r>
                    <w:rPr/>
                  </w:r>
                  <w:r>
                    <w:rPr>
                      <w:rFonts w:ascii="Arial"/>
                      <w:b/>
                      <w:color w:val="17453A"/>
                      <w:sz w:val="32"/>
                    </w:rPr>
                    <w:t>Joyce Meier</w:t>
                  </w:r>
                </w:p>
              </w:txbxContent>
            </v:textbox>
            <w10:wrap type="none"/>
          </v:shape>
        </w:pict>
      </w:r>
      <w:r>
        <w:rPr/>
        <w:pict>
          <v:shape style="position:absolute;margin-left:71pt;margin-top:100.449921pt;width:458pt;height:123.35pt;mso-position-horizontal-relative:page;mso-position-vertical-relative:page;z-index:-251891712" type="#_x0000_t202" filled="false" stroked="false">
            <v:textbox inset="0,0,0,0">
              <w:txbxContent>
                <w:p>
                  <w:pPr>
                    <w:spacing w:before="19"/>
                    <w:ind w:left="20" w:right="0" w:firstLine="0"/>
                    <w:jc w:val="left"/>
                    <w:rPr>
                      <w:sz w:val="24"/>
                    </w:rPr>
                  </w:pPr>
                  <w:r>
                    <w:rPr>
                      <w:b/>
                      <w:sz w:val="24"/>
                    </w:rPr>
                    <w:t>College: </w:t>
                  </w:r>
                  <w:r>
                    <w:rPr>
                      <w:sz w:val="24"/>
                    </w:rPr>
                    <w:t>Arts and Letters</w:t>
                  </w:r>
                </w:p>
                <w:p>
                  <w:pPr>
                    <w:spacing w:before="164"/>
                    <w:ind w:left="20" w:right="0" w:firstLine="0"/>
                    <w:jc w:val="left"/>
                    <w:rPr>
                      <w:sz w:val="24"/>
                    </w:rPr>
                  </w:pPr>
                  <w:r>
                    <w:rPr>
                      <w:b/>
                      <w:sz w:val="24"/>
                    </w:rPr>
                    <w:t>Department: </w:t>
                  </w:r>
                  <w:r>
                    <w:rPr>
                      <w:sz w:val="24"/>
                    </w:rPr>
                    <w:t>Writing, Rhetoric, and American Cultures</w:t>
                  </w:r>
                </w:p>
                <w:p>
                  <w:pPr>
                    <w:spacing w:before="163"/>
                    <w:ind w:left="20" w:right="0" w:firstLine="0"/>
                    <w:jc w:val="left"/>
                    <w:rPr>
                      <w:sz w:val="24"/>
                    </w:rPr>
                  </w:pPr>
                  <w:r>
                    <w:rPr>
                      <w:b/>
                      <w:sz w:val="24"/>
                    </w:rPr>
                    <w:t>Academic Appointment/Rank: </w:t>
                  </w:r>
                  <w:r>
                    <w:rPr>
                      <w:sz w:val="24"/>
                    </w:rPr>
                    <w:t>Associate Professor | Fixed-Term Faculty</w:t>
                  </w:r>
                </w:p>
                <w:p>
                  <w:pPr>
                    <w:spacing w:before="164"/>
                    <w:ind w:left="20" w:right="0" w:firstLine="0"/>
                    <w:jc w:val="left"/>
                    <w:rPr>
                      <w:sz w:val="24"/>
                    </w:rPr>
                  </w:pPr>
                  <w:r>
                    <w:rPr>
                      <w:b/>
                      <w:sz w:val="24"/>
                    </w:rPr>
                    <w:t>Years of Continuous MSU Service: </w:t>
                  </w:r>
                  <w:r>
                    <w:rPr>
                      <w:sz w:val="24"/>
                    </w:rPr>
                    <w:t>11</w:t>
                  </w:r>
                </w:p>
                <w:p>
                  <w:pPr>
                    <w:spacing w:line="276" w:lineRule="auto" w:before="162"/>
                    <w:ind w:left="20" w:right="7" w:firstLine="0"/>
                    <w:jc w:val="left"/>
                    <w:rPr>
                      <w:sz w:val="24"/>
                    </w:rPr>
                  </w:pPr>
                  <w:r>
                    <w:rPr>
                      <w:b/>
                      <w:sz w:val="24"/>
                    </w:rPr>
                    <w:t>Previous Academic Governance Service: </w:t>
                  </w:r>
                  <w:r>
                    <w:rPr>
                      <w:sz w:val="24"/>
                    </w:rPr>
                    <w:t>Faculty Senate, University Student- Faculty-Staff Hearing Board</w:t>
                  </w:r>
                </w:p>
              </w:txbxContent>
            </v:textbox>
            <w10:wrap type="none"/>
          </v:shape>
        </w:pict>
      </w:r>
      <w:r>
        <w:rPr/>
        <w:pict>
          <v:shape style="position:absolute;margin-left:70.476402pt;margin-top:258.68631pt;width:504.6pt;height:411.95pt;mso-position-horizontal-relative:page;mso-position-vertical-relative:page;z-index:-251890688" type="#_x0000_t202" filled="false" stroked="false">
            <v:textbox inset="0,0,0,0">
              <w:txbxContent>
                <w:p>
                  <w:pPr>
                    <w:spacing w:before="19"/>
                    <w:ind w:left="20" w:right="667" w:firstLine="0"/>
                    <w:jc w:val="left"/>
                    <w:rPr>
                      <w:b/>
                      <w:sz w:val="24"/>
                    </w:rPr>
                  </w:pPr>
                  <w:r>
                    <w:rPr>
                      <w:b/>
                      <w:sz w:val="24"/>
                    </w:rPr>
                    <w:t>Please explain why you are interested in serving on UCSA and why you are qualified to do so.</w:t>
                  </w:r>
                </w:p>
                <w:p>
                  <w:pPr>
                    <w:pStyle w:val="BodyText"/>
                    <w:ind w:right="390"/>
                  </w:pPr>
                  <w:r>
                    <w:rPr/>
                    <w:t>I am highly interested in serving on UCSA. For the past 10 years, I have been working as Associate Director of the First-Year Writing Program, which serves some 7500 incoming freshmen every year; I anticipate that my job and UCSA will align, each informing the other. I am deeply invested in undergraduate education, inclusive pedagogies, and supporting students both in and out of the classroom. In my job, I recognize the complex aspects of students’ lives, and so regularly connect with my colleagues in a range of student service offices: OCAT, TRIO, CAPS, the Neighborhood Student Success Collaborative, Resources for Persons with Disabilities office, and the English Language Center, among others. Serving three years (2017-2020) on the Faculty, Staff, and Student Hearing Board, I learned to apply a restorative justice lens to the cases we reviewed; this experience also sensitize dme to the complex realities of students’ lives. Now in my fourth (and final) year as a Faculty Senator (as an elected CAL rep), I collaborated with others on a DEI initiative, and another involving discussion of the post-Nassar Office of Civil Rights report (collaborations that ended in Senate resolutions). Currently, I am a co-faculty advisor to both the Black Book Initiative, a student-led project that is resurrecting this book of Black-friendly resources for incoming Black students; and the Multilingual Learners Project, whereby a group of international students are researching and creating videos on linguistically and culturally inclusive pedagogies, that will be housed on MSU’s </w:t>
                  </w:r>
                  <w:hyperlink r:id="rId7">
                    <w:r>
                      <w:rPr/>
                      <w:t>iteach@msu.edu</w:t>
                    </w:r>
                  </w:hyperlink>
                  <w:r>
                    <w:rPr/>
                    <w:t> website.</w:t>
                  </w:r>
                </w:p>
                <w:p>
                  <w:pPr>
                    <w:spacing w:before="121"/>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612"/>
                  </w:pPr>
                  <w:r>
                    <w:rPr/>
                    <w:t>Please see what I wrote earlier. As I say there, current projects include serving as co- faculty advisor for both the Black Book Initiative and the Multilingual Learners Project.</w:t>
                  </w:r>
                </w:p>
              </w:txbxContent>
            </v:textbox>
            <w10:wrap type="none"/>
          </v:shape>
        </w:pict>
      </w:r>
      <w:r>
        <w:rPr/>
        <w:pict>
          <v:shape style="position:absolute;margin-left:247.044403pt;margin-top:692.409912pt;width:135.9pt;height:16.45pt;mso-position-horizontal-relative:page;mso-position-vertical-relative:page;z-index:-251889664" type="#_x0000_t202" filled="false" stroked="false">
            <v:textbox inset="0,0,0,0">
              <w:txbxContent>
                <w:p>
                  <w:pPr>
                    <w:spacing w:before="20"/>
                    <w:ind w:left="20" w:right="0" w:firstLine="0"/>
                    <w:jc w:val="left"/>
                    <w:rPr>
                      <w:i/>
                      <w:sz w:val="24"/>
                    </w:rPr>
                  </w:pPr>
                  <w:r>
                    <w:rPr>
                      <w:i/>
                      <w:sz w:val="24"/>
                    </w:rPr>
                    <w:t>(continued on next page)</w:t>
                  </w:r>
                </w:p>
              </w:txbxContent>
            </v:textbox>
            <w10:wrap type="none"/>
          </v:shape>
        </w:pict>
      </w:r>
      <w:r>
        <w:rPr/>
        <w:pict>
          <v:shape style="position:absolute;margin-left:70.559998pt;margin-top:83.800003pt;width:488.9pt;height:12pt;mso-position-horizontal-relative:page;mso-position-vertical-relative:page;z-index:-2518886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280" w:right="620"/>
        </w:sectPr>
      </w:pPr>
    </w:p>
    <w:p>
      <w:pPr>
        <w:rPr>
          <w:sz w:val="2"/>
          <w:szCs w:val="2"/>
        </w:rPr>
      </w:pPr>
      <w:r>
        <w:rPr/>
        <w:drawing>
          <wp:anchor distT="0" distB="0" distL="0" distR="0" allowOverlap="1" layoutInCell="1" locked="0" behindDoc="1" simplePos="0" relativeHeight="251428864">
            <wp:simplePos x="0" y="0"/>
            <wp:positionH relativeFrom="page">
              <wp:posOffset>920114</wp:posOffset>
            </wp:positionH>
            <wp:positionV relativeFrom="page">
              <wp:posOffset>392429</wp:posOffset>
            </wp:positionV>
            <wp:extent cx="4332846" cy="391158"/>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86592" from="70.559998pt,94.800003pt" to="559.439998pt,94.800003pt" stroked="true" strokeweight=".96pt" strokecolor="#afc0c8">
            <v:stroke dashstyle="solid"/>
            <w10:wrap type="none"/>
          </v:line>
        </w:pict>
      </w:r>
      <w:r>
        <w:rPr/>
        <w:pict>
          <v:shape style="position:absolute;margin-left:71pt;margin-top:71.551834pt;width:192.1pt;height:19.850pt;mso-position-horizontal-relative:page;mso-position-vertical-relative:page;z-index:-251885568" type="#_x0000_t202" filled="false" stroked="false">
            <v:textbox inset="0,0,0,0">
              <w:txbxContent>
                <w:p>
                  <w:pPr>
                    <w:spacing w:before="9"/>
                    <w:ind w:left="20" w:right="0" w:firstLine="0"/>
                    <w:jc w:val="left"/>
                    <w:rPr>
                      <w:rFonts w:ascii="Arial"/>
                      <w:b/>
                      <w:sz w:val="32"/>
                    </w:rPr>
                  </w:pPr>
                  <w:bookmarkStart w:name="Joyce Meier (page 2 of 2)" w:id="12"/>
                  <w:bookmarkEnd w:id="12"/>
                  <w:r>
                    <w:rPr/>
                  </w:r>
                  <w:r>
                    <w:rPr>
                      <w:rFonts w:ascii="Arial"/>
                      <w:b/>
                      <w:color w:val="17453A"/>
                      <w:sz w:val="32"/>
                    </w:rPr>
                    <w:t>Joyce Meier (page 2 of 2)</w:t>
                  </w:r>
                </w:p>
              </w:txbxContent>
            </v:textbox>
            <w10:wrap type="none"/>
          </v:shape>
        </w:pict>
      </w:r>
      <w:r>
        <w:rPr/>
        <w:pict>
          <v:shape style="position:absolute;margin-left:71pt;margin-top:100.449921pt;width:500.9pt;height:160.75pt;mso-position-horizontal-relative:page;mso-position-vertical-relative:page;z-index:-251884544" type="#_x0000_t202" filled="false" stroked="false">
            <v:textbox inset="0,0,0,0">
              <w:txbxContent>
                <w:p>
                  <w:pPr>
                    <w:pStyle w:val="BodyText"/>
                    <w:spacing w:before="20"/>
                  </w:pPr>
                  <w:r>
                    <w:rPr/>
                    <w:t>In addition, I am in multiple groups examining anti-racism as pedagogy and as practice: the university's Anti-Racist Pathway, my college's Anti-Racist Pedagogy Learning Community, and my program's Anti-Racist Pedagogy Subcommittee (of the First-Year Writing's Advisory Council). I am in another Learning Community that focuses on the challenges</w:t>
                  </w:r>
                  <w:r>
                    <w:rPr>
                      <w:spacing w:val="-7"/>
                    </w:rPr>
                    <w:t> </w:t>
                  </w:r>
                  <w:r>
                    <w:rPr/>
                    <w:t>faced</w:t>
                  </w:r>
                  <w:r>
                    <w:rPr>
                      <w:spacing w:val="-7"/>
                    </w:rPr>
                    <w:t> </w:t>
                  </w:r>
                  <w:r>
                    <w:rPr/>
                    <w:t>by</w:t>
                  </w:r>
                  <w:r>
                    <w:rPr>
                      <w:spacing w:val="-5"/>
                    </w:rPr>
                    <w:t> </w:t>
                  </w:r>
                  <w:r>
                    <w:rPr/>
                    <w:t>international</w:t>
                  </w:r>
                  <w:r>
                    <w:rPr>
                      <w:spacing w:val="-7"/>
                    </w:rPr>
                    <w:t> </w:t>
                  </w:r>
                  <w:r>
                    <w:rPr/>
                    <w:t>students</w:t>
                  </w:r>
                  <w:r>
                    <w:rPr>
                      <w:spacing w:val="-6"/>
                    </w:rPr>
                    <w:t> </w:t>
                  </w:r>
                  <w:r>
                    <w:rPr/>
                    <w:t>on-campus.</w:t>
                  </w:r>
                  <w:r>
                    <w:rPr>
                      <w:spacing w:val="-5"/>
                    </w:rPr>
                    <w:t> </w:t>
                  </w:r>
                  <w:r>
                    <w:rPr/>
                    <w:t>I</w:t>
                  </w:r>
                  <w:r>
                    <w:rPr>
                      <w:spacing w:val="-5"/>
                    </w:rPr>
                    <w:t> </w:t>
                  </w:r>
                  <w:r>
                    <w:rPr/>
                    <w:t>am</w:t>
                  </w:r>
                  <w:r>
                    <w:rPr>
                      <w:spacing w:val="-6"/>
                    </w:rPr>
                    <w:t> </w:t>
                  </w:r>
                  <w:r>
                    <w:rPr/>
                    <w:t>in</w:t>
                  </w:r>
                  <w:r>
                    <w:rPr>
                      <w:spacing w:val="-6"/>
                    </w:rPr>
                    <w:t> </w:t>
                  </w:r>
                  <w:r>
                    <w:rPr/>
                    <w:t>diversity-related</w:t>
                  </w:r>
                  <w:r>
                    <w:rPr>
                      <w:spacing w:val="-6"/>
                    </w:rPr>
                    <w:t> </w:t>
                  </w:r>
                  <w:r>
                    <w:rPr/>
                    <w:t>initiatives through my professional organizations. For instance, I participate as sessions on anti- racism, as connected to my work as an Advisory Council member of the Society for the Study of Midwestern Literature; and I co-chair the Community Writing Special Interest Group of CCCCs, the national organization in my field. This group examines the intersection between the academy and surrounding communities, by looking at the intersection of service learning and public</w:t>
                  </w:r>
                  <w:r>
                    <w:rPr>
                      <w:spacing w:val="-7"/>
                    </w:rPr>
                    <w:t> </w:t>
                  </w:r>
                  <w:r>
                    <w:rPr/>
                    <w:t>rhetoric.</w:t>
                  </w:r>
                </w:p>
              </w:txbxContent>
            </v:textbox>
            <w10:wrap type="none"/>
          </v:shape>
        </w:pict>
      </w:r>
      <w:r>
        <w:rPr/>
        <w:pict>
          <v:shape style="position:absolute;margin-left:71pt;margin-top:279.568909pt;width:492.35pt;height:45.3pt;mso-position-horizontal-relative:page;mso-position-vertical-relative:page;z-index:-251883520" type="#_x0000_t202" filled="false" stroked="false">
            <v:textbox inset="0,0,0,0">
              <w:txbxContent>
                <w:p>
                  <w:pPr>
                    <w:pStyle w:val="BodyText"/>
                    <w:spacing w:before="20"/>
                    <w:ind w:right="15"/>
                  </w:pPr>
                  <w:r>
                    <w:rPr/>
                    <w:t>Most of all, I am and remain committed to issues of diversity, equity, and inclusion in relationship</w:t>
                  </w:r>
                  <w:r>
                    <w:rPr>
                      <w:spacing w:val="-6"/>
                    </w:rPr>
                    <w:t> </w:t>
                  </w:r>
                  <w:r>
                    <w:rPr/>
                    <w:t>to</w:t>
                  </w:r>
                  <w:r>
                    <w:rPr>
                      <w:spacing w:val="-4"/>
                    </w:rPr>
                    <w:t> </w:t>
                  </w:r>
                  <w:r>
                    <w:rPr/>
                    <w:t>students,</w:t>
                  </w:r>
                  <w:r>
                    <w:rPr>
                      <w:spacing w:val="-5"/>
                    </w:rPr>
                    <w:t> </w:t>
                  </w:r>
                  <w:r>
                    <w:rPr/>
                    <w:t>and</w:t>
                  </w:r>
                  <w:r>
                    <w:rPr>
                      <w:spacing w:val="-5"/>
                    </w:rPr>
                    <w:t> </w:t>
                  </w:r>
                  <w:r>
                    <w:rPr/>
                    <w:t>on</w:t>
                  </w:r>
                  <w:r>
                    <w:rPr>
                      <w:spacing w:val="-5"/>
                    </w:rPr>
                    <w:t> </w:t>
                  </w:r>
                  <w:r>
                    <w:rPr/>
                    <w:t>levels</w:t>
                  </w:r>
                  <w:r>
                    <w:rPr>
                      <w:spacing w:val="-5"/>
                    </w:rPr>
                    <w:t> </w:t>
                  </w:r>
                  <w:r>
                    <w:rPr/>
                    <w:t>that</w:t>
                  </w:r>
                  <w:r>
                    <w:rPr>
                      <w:spacing w:val="-6"/>
                    </w:rPr>
                    <w:t> </w:t>
                  </w:r>
                  <w:r>
                    <w:rPr/>
                    <w:t>are</w:t>
                  </w:r>
                  <w:r>
                    <w:rPr>
                      <w:spacing w:val="-5"/>
                    </w:rPr>
                    <w:t> </w:t>
                  </w:r>
                  <w:r>
                    <w:rPr/>
                    <w:t>both</w:t>
                  </w:r>
                  <w:r>
                    <w:rPr>
                      <w:spacing w:val="-4"/>
                    </w:rPr>
                    <w:t> </w:t>
                  </w:r>
                  <w:r>
                    <w:rPr/>
                    <w:t>practical</w:t>
                  </w:r>
                  <w:r>
                    <w:rPr>
                      <w:spacing w:val="-4"/>
                    </w:rPr>
                    <w:t> </w:t>
                  </w:r>
                  <w:r>
                    <w:rPr/>
                    <w:t>(as</w:t>
                  </w:r>
                  <w:r>
                    <w:rPr>
                      <w:spacing w:val="-7"/>
                    </w:rPr>
                    <w:t> </w:t>
                  </w:r>
                  <w:r>
                    <w:rPr/>
                    <w:t>in</w:t>
                  </w:r>
                  <w:r>
                    <w:rPr>
                      <w:spacing w:val="-4"/>
                    </w:rPr>
                    <w:t> </w:t>
                  </w:r>
                  <w:r>
                    <w:rPr/>
                    <w:t>student</w:t>
                  </w:r>
                  <w:r>
                    <w:rPr>
                      <w:spacing w:val="-5"/>
                    </w:rPr>
                    <w:t> </w:t>
                  </w:r>
                  <w:r>
                    <w:rPr/>
                    <w:t>support)</w:t>
                  </w:r>
                  <w:r>
                    <w:rPr>
                      <w:spacing w:val="-5"/>
                    </w:rPr>
                    <w:t> </w:t>
                  </w:r>
                  <w:r>
                    <w:rPr>
                      <w:spacing w:val="-2"/>
                    </w:rPr>
                    <w:t>and </w:t>
                  </w:r>
                  <w:r>
                    <w:rPr/>
                    <w:t>pedagogical (through my</w:t>
                  </w:r>
                  <w:r>
                    <w:rPr>
                      <w:spacing w:val="1"/>
                    </w:rPr>
                    <w:t> </w:t>
                  </w:r>
                  <w:r>
                    <w:rPr/>
                    <w:t>teaching).</w:t>
                  </w:r>
                </w:p>
              </w:txbxContent>
            </v:textbox>
            <w10:wrap type="none"/>
          </v:shape>
        </w:pict>
      </w:r>
      <w:r>
        <w:rPr/>
        <w:pict>
          <v:shape style="position:absolute;margin-left:70.559998pt;margin-top:83.800003pt;width:488.9pt;height:12pt;mso-position-horizontal-relative:page;mso-position-vertical-relative:page;z-index:-2518824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280" w:right="620"/>
        </w:sectPr>
      </w:pPr>
    </w:p>
    <w:p>
      <w:pPr>
        <w:rPr>
          <w:sz w:val="2"/>
          <w:szCs w:val="2"/>
        </w:rPr>
      </w:pPr>
      <w:r>
        <w:rPr/>
        <w:drawing>
          <wp:anchor distT="0" distB="0" distL="0" distR="0" allowOverlap="1" layoutInCell="1" locked="0" behindDoc="1" simplePos="0" relativeHeight="251435008">
            <wp:simplePos x="0" y="0"/>
            <wp:positionH relativeFrom="page">
              <wp:posOffset>920114</wp:posOffset>
            </wp:positionH>
            <wp:positionV relativeFrom="page">
              <wp:posOffset>392429</wp:posOffset>
            </wp:positionV>
            <wp:extent cx="4332846" cy="391158"/>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80448"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37056">
            <wp:simplePos x="0" y="0"/>
            <wp:positionH relativeFrom="page">
              <wp:posOffset>894449</wp:posOffset>
            </wp:positionH>
            <wp:positionV relativeFrom="page">
              <wp:posOffset>2424686</wp:posOffset>
            </wp:positionV>
            <wp:extent cx="5943599" cy="199023"/>
            <wp:effectExtent l="0" t="0" r="0" b="0"/>
            <wp:wrapNone/>
            <wp:docPr id="21" name="image2.png" descr="Shape, rectangle  Description automatically generated"/>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88.15pt;height:19.850pt;mso-position-horizontal-relative:page;mso-position-vertical-relative:page;z-index:-251878400" type="#_x0000_t202" filled="false" stroked="false">
            <v:textbox inset="0,0,0,0">
              <w:txbxContent>
                <w:p>
                  <w:pPr>
                    <w:spacing w:before="9"/>
                    <w:ind w:left="20" w:right="0" w:firstLine="0"/>
                    <w:jc w:val="left"/>
                    <w:rPr>
                      <w:rFonts w:ascii="Arial"/>
                      <w:b/>
                      <w:sz w:val="32"/>
                    </w:rPr>
                  </w:pPr>
                  <w:bookmarkStart w:name="Holly Flynn" w:id="13"/>
                  <w:bookmarkEnd w:id="13"/>
                  <w:r>
                    <w:rPr/>
                  </w:r>
                  <w:r>
                    <w:rPr>
                      <w:rFonts w:ascii="Arial"/>
                      <w:b/>
                      <w:color w:val="17453A"/>
                      <w:sz w:val="32"/>
                    </w:rPr>
                    <w:t>Holly Flynn</w:t>
                  </w:r>
                </w:p>
              </w:txbxContent>
            </v:textbox>
            <w10:wrap type="none"/>
          </v:shape>
        </w:pict>
      </w:r>
      <w:r>
        <w:rPr/>
        <w:pict>
          <v:shape style="position:absolute;margin-left:71.261597pt;margin-top:100.310921pt;width:335.2pt;height:84.2pt;mso-position-horizontal-relative:page;mso-position-vertical-relative:page;z-index:-251877376" type="#_x0000_t202" filled="false" stroked="false">
            <v:textbox inset="0,0,0,0">
              <w:txbxContent>
                <w:p>
                  <w:pPr>
                    <w:spacing w:before="19"/>
                    <w:ind w:left="20" w:right="0" w:firstLine="0"/>
                    <w:jc w:val="left"/>
                    <w:rPr>
                      <w:sz w:val="24"/>
                    </w:rPr>
                  </w:pPr>
                  <w:r>
                    <w:rPr>
                      <w:b/>
                      <w:sz w:val="24"/>
                    </w:rPr>
                    <w:t>Unit: </w:t>
                  </w:r>
                  <w:r>
                    <w:rPr>
                      <w:sz w:val="24"/>
                    </w:rPr>
                    <w:t>Non-College</w:t>
                  </w:r>
                </w:p>
                <w:p>
                  <w:pPr>
                    <w:spacing w:before="164"/>
                    <w:ind w:left="20" w:right="0" w:firstLine="0"/>
                    <w:jc w:val="left"/>
                    <w:rPr>
                      <w:sz w:val="24"/>
                    </w:rPr>
                  </w:pPr>
                  <w:r>
                    <w:rPr>
                      <w:b/>
                      <w:sz w:val="24"/>
                    </w:rPr>
                    <w:t>Department: </w:t>
                  </w:r>
                  <w:r>
                    <w:rPr>
                      <w:sz w:val="24"/>
                    </w:rPr>
                    <w:t>Libraries</w:t>
                  </w:r>
                </w:p>
                <w:p>
                  <w:pPr>
                    <w:spacing w:before="163"/>
                    <w:ind w:left="20" w:right="0" w:firstLine="0"/>
                    <w:jc w:val="left"/>
                    <w:rPr>
                      <w:sz w:val="24"/>
                    </w:rPr>
                  </w:pPr>
                  <w:r>
                    <w:rPr>
                      <w:b/>
                      <w:sz w:val="24"/>
                    </w:rPr>
                    <w:t>Academic Appointment/Rank: </w:t>
                  </w:r>
                  <w:r>
                    <w:rPr>
                      <w:sz w:val="24"/>
                    </w:rPr>
                    <w:t>Librarian II | Continuing</w:t>
                  </w:r>
                </w:p>
                <w:p>
                  <w:pPr>
                    <w:spacing w:before="163"/>
                    <w:ind w:left="20" w:right="0" w:firstLine="0"/>
                    <w:jc w:val="left"/>
                    <w:rPr>
                      <w:sz w:val="24"/>
                    </w:rPr>
                  </w:pPr>
                  <w:r>
                    <w:rPr>
                      <w:b/>
                      <w:sz w:val="24"/>
                    </w:rPr>
                    <w:t>Years of Continuous MSU Service: </w:t>
                  </w:r>
                  <w:r>
                    <w:rPr>
                      <w:sz w:val="24"/>
                    </w:rPr>
                    <w:t>19</w:t>
                  </w:r>
                </w:p>
              </w:txbxContent>
            </v:textbox>
            <w10:wrap type="none"/>
          </v:shape>
        </w:pict>
      </w:r>
      <w:r>
        <w:rPr/>
        <w:pict>
          <v:shape style="position:absolute;margin-left:70.475998pt;margin-top:214.896927pt;width:504.55pt;height:209.9pt;mso-position-horizontal-relative:page;mso-position-vertical-relative:page;z-index:-251876352" type="#_x0000_t202" filled="false" stroked="false">
            <v:textbox inset="0,0,0,0">
              <w:txbxContent>
                <w:p>
                  <w:pPr>
                    <w:spacing w:before="19"/>
                    <w:ind w:left="20" w:right="666" w:firstLine="0"/>
                    <w:jc w:val="left"/>
                    <w:rPr>
                      <w:b/>
                      <w:sz w:val="24"/>
                    </w:rPr>
                  </w:pPr>
                  <w:r>
                    <w:rPr>
                      <w:b/>
                      <w:sz w:val="24"/>
                    </w:rPr>
                    <w:t>Please explain why you are interested in serving on UCSA and why you are qualified to do</w:t>
                  </w:r>
                  <w:r>
                    <w:rPr>
                      <w:b/>
                      <w:spacing w:val="-2"/>
                      <w:sz w:val="24"/>
                    </w:rPr>
                    <w:t> </w:t>
                  </w:r>
                  <w:r>
                    <w:rPr>
                      <w:b/>
                      <w:sz w:val="24"/>
                    </w:rPr>
                    <w:t>so.</w:t>
                  </w:r>
                </w:p>
                <w:p>
                  <w:pPr>
                    <w:pStyle w:val="BodyText"/>
                    <w:ind w:right="793"/>
                  </w:pPr>
                  <w:r>
                    <w:rPr/>
                    <w:t>In my capacity as outreach librarian, I work with Student Affairs and units such as Admissions and REHS on student events, orientations and resource fairs around campus. Information literacy and critical thinking are crucial to the success of students, and I am interested in being more involved and knowledgeable about the policy side of issues.</w:t>
                  </w:r>
                </w:p>
                <w:p>
                  <w:pPr>
                    <w:spacing w:before="119"/>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393"/>
                  </w:pPr>
                  <w:r>
                    <w:rPr/>
                    <w:t>I have worked on many events in the library that focus on diversity equity and inclusion, including the MSU-East Lansing One Book One Community committee, Banned Books Week films and exhibits with the LGBT Resource Center, films with the Student Veteran's Resource Center, and more.</w:t>
                  </w:r>
                </w:p>
              </w:txbxContent>
            </v:textbox>
            <w10:wrap type="none"/>
          </v:shape>
        </w:pict>
      </w:r>
      <w:r>
        <w:rPr/>
        <w:pict>
          <v:shape style="position:absolute;margin-left:70.559998pt;margin-top:83.800003pt;width:488.9pt;height:12pt;mso-position-horizontal-relative:page;mso-position-vertical-relative:page;z-index:-25187532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620" w:bottom="280" w:left="12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ind w:left="20"/>
    </w:pPr>
    <w:rPr>
      <w:rFonts w:ascii="Century Schoolbook" w:hAnsi="Century Schoolbook" w:eastAsia="Century Schoolbook" w:cs="Century Schoolbook"/>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mailto:iteach@msu.ed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1B3BFBA-759E-4D77-A5BF-21AC27230154}"/>
</file>

<file path=customXml/itemProps2.xml><?xml version="1.0" encoding="utf-8"?>
<ds:datastoreItem xmlns:ds="http://schemas.openxmlformats.org/officeDocument/2006/customXml" ds:itemID="{07AB996F-082F-4D61-9A4C-74410DBDB55F}"/>
</file>

<file path=customXml/itemProps3.xml><?xml version="1.0" encoding="utf-8"?>
<ds:datastoreItem xmlns:ds="http://schemas.openxmlformats.org/officeDocument/2006/customXml" ds:itemID="{40E1A264-0E16-45E5-8B6A-D433F5DBC0E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Student Affairs</dc:title>
  <dc:creator>Tony Cepak</dc:creator>
  <dcterms:created xsi:type="dcterms:W3CDTF">2021-04-13T20:57:48Z</dcterms:created>
  <dcterms:modified xsi:type="dcterms:W3CDTF">2021-04-13T20:57:48Z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Acrobat PDFMaker 20 for Word</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