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323" w14:textId="2EED31FD" w:rsidR="00EA5439" w:rsidRPr="0062523F" w:rsidRDefault="00EA5439" w:rsidP="00EA5439">
      <w:pPr>
        <w:spacing w:before="160" w:line="240" w:lineRule="auto"/>
        <w:ind w:right="-180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Present: 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J.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Alan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Anthony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E.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Aronoff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Barman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Bazil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Beck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4475C8">
        <w:rPr>
          <w:rFonts w:ascii="Century Schoolbook" w:eastAsia="Times New Roman" w:hAnsi="Century Schoolbook" w:cs="Times New Roman"/>
          <w:sz w:val="26"/>
          <w:szCs w:val="26"/>
        </w:rPr>
        <w:br/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J.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Bunnell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Carey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Carnahan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B.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Chakrani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J. Popovich (for J.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Cholewicki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), A.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Contreras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L.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Davenport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de Simone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D.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DeVoss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Donahue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K.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Dontje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Ewoldsen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P.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Fan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B. O’Brien (for J.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Francis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), M.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Fulton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Gasteyer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4475C8">
        <w:rPr>
          <w:rFonts w:ascii="Century Schoolbook" w:eastAsia="Times New Roman" w:hAnsi="Century Schoolbook" w:cs="Times New Roman"/>
          <w:sz w:val="26"/>
          <w:szCs w:val="26"/>
        </w:rPr>
        <w:br/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M.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Ghamami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N.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Gisholt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M. Brodhead (for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Gould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), J.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Guzzetta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B.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Halbritter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T.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Hamann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Hauser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Heard-Booth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B. Van Dyke (for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Hershey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), </w:t>
      </w:r>
      <w:r w:rsidR="004475C8">
        <w:rPr>
          <w:rFonts w:ascii="Century Schoolbook" w:eastAsia="Times New Roman" w:hAnsi="Century Schoolbook" w:cs="Times New Roman"/>
          <w:sz w:val="26"/>
          <w:szCs w:val="26"/>
        </w:rPr>
        <w:br/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P.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Horner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Joshi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R.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Jussaume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Juzwik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K.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Kelly-Blake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Kepsel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D.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Kirk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Konstantopoulos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R.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LaDuca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K.S.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Lee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G. </w:t>
      </w:r>
      <w:proofErr w:type="spellStart"/>
      <w:r w:rsidRPr="003112F0">
        <w:rPr>
          <w:rFonts w:ascii="Century Schoolbook" w:eastAsia="Times New Roman" w:hAnsi="Century Schoolbook" w:cs="Times New Roman"/>
          <w:sz w:val="26"/>
          <w:szCs w:val="26"/>
        </w:rPr>
        <w:t>Leinninger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T.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Li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r w:rsidRPr="003112F0">
        <w:rPr>
          <w:rFonts w:ascii="Century Schoolbook" w:eastAsia="Times New Roman" w:hAnsi="Century Schoolbook" w:cs="Times New Roman"/>
          <w:sz w:val="26"/>
          <w:szCs w:val="26"/>
        </w:rPr>
        <w:t>Lipton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4475C8">
        <w:rPr>
          <w:rFonts w:ascii="Century Schoolbook" w:eastAsia="Times New Roman" w:hAnsi="Century Schoolbook" w:cs="Times New Roman"/>
          <w:sz w:val="26"/>
          <w:szCs w:val="26"/>
        </w:rPr>
        <w:br/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L.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Lorenzo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Mazei</w:t>
      </w:r>
      <w:proofErr w:type="spellEnd"/>
      <w:r w:rsidRPr="009B366E">
        <w:rPr>
          <w:rFonts w:ascii="Century Schoolbook" w:eastAsia="Times New Roman" w:hAnsi="Century Schoolbook" w:cs="Times New Roman"/>
          <w:sz w:val="26"/>
          <w:szCs w:val="26"/>
        </w:rPr>
        <w:t>-Robison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Mechtel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C.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Meghea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Mollaoglu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S.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Moore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Odom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Pegler-Gordon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I.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Plough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G.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Pregent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K.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Prouty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L.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Robinson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  <w:r w:rsidR="004475C8">
        <w:rPr>
          <w:rFonts w:ascii="Century Schoolbook" w:eastAsia="Times New Roman" w:hAnsi="Century Schoolbook" w:cs="Times New Roman"/>
          <w:sz w:val="26"/>
          <w:szCs w:val="26"/>
        </w:rPr>
        <w:br/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B.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Roth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A.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Ruvio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R.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Sanders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R.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Scrivens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T. Silvestri, W.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Singel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E.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Shapiro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Smania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J.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Spink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P.N.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Tan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B. </w:t>
      </w:r>
      <w:proofErr w:type="spellStart"/>
      <w:r w:rsidRPr="009B366E">
        <w:rPr>
          <w:rFonts w:ascii="Century Schoolbook" w:eastAsia="Times New Roman" w:hAnsi="Century Schoolbook" w:cs="Times New Roman"/>
          <w:sz w:val="26"/>
          <w:szCs w:val="26"/>
        </w:rPr>
        <w:t>Teppen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 xml:space="preserve">, M.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Williams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W.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Wong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 T. Woodruff, M.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Worden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, C. </w:t>
      </w:r>
      <w:r w:rsidRPr="009B366E">
        <w:rPr>
          <w:rFonts w:ascii="Century Schoolbook" w:eastAsia="Times New Roman" w:hAnsi="Century Schoolbook" w:cs="Times New Roman"/>
          <w:sz w:val="26"/>
          <w:szCs w:val="26"/>
        </w:rPr>
        <w:t>Wrede</w:t>
      </w:r>
    </w:p>
    <w:p w14:paraId="575D719C" w14:textId="77777777" w:rsidR="00EA5439" w:rsidRDefault="00EA5439" w:rsidP="00F06622">
      <w:pPr>
        <w:spacing w:before="160" w:line="240" w:lineRule="auto"/>
        <w:rPr>
          <w:rFonts w:ascii="Century Schoolbook" w:eastAsia="Times New Roman" w:hAnsi="Century Schoolbook" w:cs="Times New Roman"/>
          <w:sz w:val="26"/>
          <w:szCs w:val="26"/>
        </w:rPr>
      </w:pPr>
      <w:r w:rsidRPr="00050E4C"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Absent: 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S. Logan, S. Stanley, H. Xiao </w:t>
      </w:r>
    </w:p>
    <w:p w14:paraId="69C1C48B" w14:textId="6EC003C4" w:rsidR="006D5B52" w:rsidRPr="00050E4C" w:rsidRDefault="006D5B52" w:rsidP="00EA5439">
      <w:pPr>
        <w:spacing w:before="16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The </w:t>
      </w:r>
      <w:r>
        <w:rPr>
          <w:rFonts w:ascii="Century Schoolbook" w:eastAsia="Times New Roman" w:hAnsi="Century Schoolbook" w:cstheme="majorBidi"/>
          <w:sz w:val="26"/>
          <w:szCs w:val="26"/>
        </w:rPr>
        <w:t>Michigan State University Faculty Senate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held a regular meeting 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on Tuesday, </w:t>
      </w:r>
      <w:r>
        <w:rPr>
          <w:rFonts w:ascii="Century Schoolbook" w:eastAsia="Times New Roman" w:hAnsi="Century Schoolbook" w:cstheme="majorBidi"/>
          <w:sz w:val="26"/>
          <w:szCs w:val="26"/>
        </w:rPr>
        <w:t>November 16, 2021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at 3:15 p.m. via Zoom with Chairperson </w:t>
      </w:r>
      <w:r>
        <w:rPr>
          <w:rFonts w:ascii="Century Schoolbook" w:eastAsia="Times New Roman" w:hAnsi="Century Schoolbook" w:cstheme="majorBidi"/>
          <w:sz w:val="26"/>
          <w:szCs w:val="26"/>
        </w:rPr>
        <w:t>Karen Kelly-Blake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presiding. The agenda was approved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following amendments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. The draft minutes of the </w:t>
      </w:r>
      <w:r>
        <w:rPr>
          <w:rFonts w:ascii="Century Schoolbook" w:eastAsia="Times New Roman" w:hAnsi="Century Schoolbook" w:cstheme="majorBidi"/>
          <w:sz w:val="26"/>
          <w:szCs w:val="26"/>
        </w:rPr>
        <w:t>October 12, 2021</w:t>
      </w:r>
      <w:r w:rsidRPr="00050E4C">
        <w:rPr>
          <w:rFonts w:ascii="Century Schoolbook" w:eastAsia="Times New Roman" w:hAnsi="Century Schoolbook" w:cstheme="majorBidi"/>
          <w:sz w:val="26"/>
          <w:szCs w:val="26"/>
        </w:rPr>
        <w:t xml:space="preserve"> meeting were approved as presented.</w:t>
      </w:r>
    </w:p>
    <w:p w14:paraId="499DEA8A" w14:textId="7DE01DBA" w:rsidR="006D5B52" w:rsidRDefault="006D5B52" w:rsidP="006D5B52">
      <w:pPr>
        <w:spacing w:before="160" w:line="240" w:lineRule="auto"/>
        <w:ind w:firstLine="245"/>
        <w:rPr>
          <w:rFonts w:ascii="Century Schoolbook" w:eastAsia="Calibri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Provost Teresa K. Woodruff, Executive Vice President for Health Sciences Norman J. Beauchamp Jr., and the </w:t>
      </w:r>
      <w:r>
        <w:rPr>
          <w:rFonts w:ascii="Century Schoolbook" w:eastAsia="Calibri" w:hAnsi="Century Schoolbook" w:cstheme="majorBidi"/>
          <w:sz w:val="26"/>
          <w:szCs w:val="26"/>
        </w:rPr>
        <w:t>c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>hairperson gave remarks.</w:t>
      </w:r>
      <w:r>
        <w:rPr>
          <w:rStyle w:val="FootnoteReference"/>
          <w:rFonts w:ascii="Century Schoolbook" w:eastAsia="Calibri" w:hAnsi="Century Schoolbook" w:cstheme="majorBidi"/>
          <w:sz w:val="26"/>
          <w:szCs w:val="26"/>
        </w:rPr>
        <w:footnoteReference w:id="1"/>
      </w:r>
    </w:p>
    <w:p w14:paraId="5AF64735" w14:textId="77777777" w:rsidR="00E23F85" w:rsidRDefault="006D5B52" w:rsidP="00E23F85">
      <w:pPr>
        <w:spacing w:before="160" w:line="240" w:lineRule="auto"/>
        <w:ind w:firstLine="245"/>
        <w:contextualSpacing/>
        <w:rPr>
          <w:rFonts w:ascii="Century Schoolbook" w:eastAsia="Calibri" w:hAnsi="Century Schoolbook" w:cstheme="majorBidi"/>
          <w:sz w:val="26"/>
          <w:szCs w:val="26"/>
        </w:rPr>
      </w:pPr>
      <w:r>
        <w:rPr>
          <w:rFonts w:ascii="Century Schoolbook" w:eastAsia="Calibri" w:hAnsi="Century Schoolbook" w:cstheme="majorBidi"/>
          <w:sz w:val="26"/>
          <w:szCs w:val="26"/>
        </w:rPr>
        <w:t xml:space="preserve">Senator Megan Donahue moved to adopt a </w:t>
      </w:r>
      <w:hyperlink r:id="rId11" w:history="1">
        <w:r w:rsidRPr="00BD53B7">
          <w:rPr>
            <w:rStyle w:val="Hyperlink"/>
            <w:rFonts w:ascii="Century Schoolbook" w:eastAsia="Calibri" w:hAnsi="Century Schoolbook" w:cstheme="majorBidi"/>
            <w:sz w:val="26"/>
            <w:szCs w:val="26"/>
          </w:rPr>
          <w:t>resolution</w:t>
        </w:r>
      </w:hyperlink>
      <w:r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="00BD53B7">
        <w:rPr>
          <w:rFonts w:ascii="Century Schoolbook" w:eastAsia="Calibri" w:hAnsi="Century Schoolbook" w:cstheme="majorBidi"/>
          <w:sz w:val="26"/>
          <w:szCs w:val="26"/>
        </w:rPr>
        <w:t xml:space="preserve">reading: </w:t>
      </w:r>
    </w:p>
    <w:p w14:paraId="51FB5811" w14:textId="1B72982D" w:rsidR="00BD53B7" w:rsidRPr="00E23F85" w:rsidRDefault="00BD53B7" w:rsidP="00C04E9A">
      <w:pPr>
        <w:tabs>
          <w:tab w:val="left" w:pos="720"/>
        </w:tabs>
        <w:spacing w:after="0" w:line="240" w:lineRule="auto"/>
        <w:ind w:left="2070" w:hanging="1440"/>
        <w:contextualSpacing/>
        <w:rPr>
          <w:rFonts w:ascii="Century Schoolbook" w:hAnsi="Century Schoolbook"/>
          <w:sz w:val="24"/>
          <w:szCs w:val="24"/>
        </w:rPr>
      </w:pPr>
      <w:proofErr w:type="gramStart"/>
      <w:r w:rsidRPr="00E23F85">
        <w:rPr>
          <w:rFonts w:ascii="Century Schoolbook" w:hAnsi="Century Schoolbook"/>
          <w:i/>
          <w:sz w:val="24"/>
          <w:szCs w:val="24"/>
        </w:rPr>
        <w:t>Whereas,</w:t>
      </w:r>
      <w:proofErr w:type="gramEnd"/>
      <w:r w:rsidR="00576B93">
        <w:rPr>
          <w:rFonts w:ascii="Century Schoolbook" w:hAnsi="Century Schoolbook"/>
          <w:i/>
          <w:sz w:val="24"/>
          <w:szCs w:val="24"/>
        </w:rPr>
        <w:tab/>
      </w:r>
      <w:r w:rsidRPr="00E23F85">
        <w:rPr>
          <w:rFonts w:ascii="Century Schoolbook" w:hAnsi="Century Schoolbook"/>
          <w:sz w:val="24"/>
          <w:szCs w:val="24"/>
        </w:rPr>
        <w:t>The University predicted pandemic-associated budget shortfalls</w:t>
      </w:r>
      <w:r w:rsidR="00576B93">
        <w:rPr>
          <w:rFonts w:ascii="Century Schoolbook" w:hAnsi="Century Schoolbook"/>
          <w:spacing w:val="-27"/>
          <w:sz w:val="24"/>
          <w:szCs w:val="24"/>
        </w:rPr>
        <w:t xml:space="preserve"> </w:t>
      </w:r>
      <w:r w:rsidRPr="00E23F85">
        <w:rPr>
          <w:rFonts w:ascii="Century Schoolbook" w:hAnsi="Century Schoolbook"/>
          <w:sz w:val="24"/>
          <w:szCs w:val="24"/>
        </w:rPr>
        <w:t>in state funding of $43M and tuition of $63M resulted in non-union academic managers, faculty, and academic staff being subjected to 10 months of 1-8% salary reductions, 18 months of halved retirement matches, and a planned 3-year gap between merit raises;</w:t>
      </w:r>
      <w:r w:rsidRPr="00E23F85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23F85">
        <w:rPr>
          <w:rFonts w:ascii="Century Schoolbook" w:hAnsi="Century Schoolbook"/>
          <w:sz w:val="24"/>
          <w:szCs w:val="24"/>
        </w:rPr>
        <w:t>and,</w:t>
      </w:r>
    </w:p>
    <w:p w14:paraId="326E70BF" w14:textId="08266FD8" w:rsidR="00BD53B7" w:rsidRPr="00E23F85" w:rsidRDefault="00BD53B7" w:rsidP="00C04E9A">
      <w:pPr>
        <w:pStyle w:val="BodyText"/>
        <w:tabs>
          <w:tab w:val="left" w:pos="2455"/>
        </w:tabs>
        <w:spacing w:before="0"/>
        <w:ind w:left="2070" w:hanging="1440"/>
        <w:rPr>
          <w:sz w:val="24"/>
          <w:szCs w:val="24"/>
        </w:rPr>
      </w:pPr>
      <w:proofErr w:type="gramStart"/>
      <w:r w:rsidRPr="00E23F85">
        <w:rPr>
          <w:i/>
          <w:sz w:val="24"/>
          <w:szCs w:val="24"/>
        </w:rPr>
        <w:t>Whereas,</w:t>
      </w:r>
      <w:proofErr w:type="gramEnd"/>
      <w:r w:rsidR="00576B93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>The University’s actual shortfall in state funding was $0 and tuition income was $7M higher than expected;</w:t>
      </w:r>
      <w:r w:rsidRPr="00E23F85">
        <w:rPr>
          <w:spacing w:val="-9"/>
          <w:sz w:val="24"/>
          <w:szCs w:val="24"/>
        </w:rPr>
        <w:t xml:space="preserve"> </w:t>
      </w:r>
      <w:r w:rsidRPr="00E23F85">
        <w:rPr>
          <w:sz w:val="24"/>
          <w:szCs w:val="24"/>
        </w:rPr>
        <w:t>and,</w:t>
      </w:r>
    </w:p>
    <w:p w14:paraId="51E830CB" w14:textId="77777777" w:rsidR="00BD53B7" w:rsidRPr="00E23F85" w:rsidRDefault="00BD53B7" w:rsidP="00C04E9A">
      <w:pPr>
        <w:pStyle w:val="BodyText"/>
        <w:tabs>
          <w:tab w:val="left" w:pos="2453"/>
        </w:tabs>
        <w:spacing w:before="0"/>
        <w:ind w:left="2070" w:hanging="1440"/>
        <w:rPr>
          <w:sz w:val="24"/>
          <w:szCs w:val="24"/>
        </w:rPr>
      </w:pPr>
      <w:proofErr w:type="gramStart"/>
      <w:r w:rsidRPr="00E23F85">
        <w:rPr>
          <w:i/>
          <w:sz w:val="24"/>
          <w:szCs w:val="24"/>
        </w:rPr>
        <w:t>Whereas,</w:t>
      </w:r>
      <w:proofErr w:type="gramEnd"/>
      <w:r w:rsidRPr="00E23F85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 xml:space="preserve">The University received Federal COVID </w:t>
      </w:r>
      <w:r w:rsidRPr="00E23F85">
        <w:rPr>
          <w:sz w:val="24"/>
          <w:szCs w:val="24"/>
          <w:u w:val="single"/>
        </w:rPr>
        <w:t>non-student-aid</w:t>
      </w:r>
      <w:r w:rsidRPr="00E23F85">
        <w:rPr>
          <w:sz w:val="24"/>
          <w:szCs w:val="24"/>
        </w:rPr>
        <w:t xml:space="preserve"> relief of over $86M through the Higher Education Emergency Relief Fund; and,</w:t>
      </w:r>
    </w:p>
    <w:p w14:paraId="53A4BAAE" w14:textId="3F6E6C66" w:rsidR="00BD53B7" w:rsidRDefault="00BD53B7" w:rsidP="00C04E9A">
      <w:pPr>
        <w:pStyle w:val="BodyText"/>
        <w:tabs>
          <w:tab w:val="left" w:pos="2453"/>
        </w:tabs>
        <w:spacing w:before="0"/>
        <w:ind w:left="2070"/>
        <w:rPr>
          <w:sz w:val="24"/>
          <w:szCs w:val="24"/>
        </w:rPr>
      </w:pPr>
      <w:proofErr w:type="gramStart"/>
      <w:r w:rsidRPr="00E23F85">
        <w:rPr>
          <w:i/>
          <w:sz w:val="24"/>
          <w:szCs w:val="24"/>
        </w:rPr>
        <w:t>Whereas,</w:t>
      </w:r>
      <w:proofErr w:type="gramEnd"/>
      <w:r w:rsidRPr="00E23F85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>The University’s investments saw a 42% return over the past year; and,</w:t>
      </w:r>
    </w:p>
    <w:p w14:paraId="59F890EC" w14:textId="77777777" w:rsidR="00C04E9A" w:rsidRDefault="00C04E9A" w:rsidP="00C04E9A">
      <w:pPr>
        <w:pStyle w:val="BodyText"/>
        <w:tabs>
          <w:tab w:val="left" w:pos="990"/>
          <w:tab w:val="left" w:pos="3060"/>
        </w:tabs>
        <w:rPr>
          <w:i/>
          <w:sz w:val="24"/>
          <w:szCs w:val="24"/>
        </w:rPr>
      </w:pPr>
    </w:p>
    <w:p w14:paraId="719A845E" w14:textId="0A053E52" w:rsidR="00BD53B7" w:rsidRPr="00E23F85" w:rsidRDefault="00BD53B7" w:rsidP="00C04E9A">
      <w:pPr>
        <w:pStyle w:val="BodyText"/>
        <w:ind w:left="2070" w:hanging="1440"/>
        <w:rPr>
          <w:sz w:val="24"/>
          <w:szCs w:val="24"/>
        </w:rPr>
      </w:pPr>
      <w:proofErr w:type="gramStart"/>
      <w:r w:rsidRPr="00E23F85">
        <w:rPr>
          <w:i/>
          <w:sz w:val="24"/>
          <w:szCs w:val="24"/>
        </w:rPr>
        <w:t>Whereas,</w:t>
      </w:r>
      <w:proofErr w:type="gramEnd"/>
      <w:r w:rsidR="00C04E9A">
        <w:rPr>
          <w:i/>
          <w:sz w:val="24"/>
          <w:szCs w:val="24"/>
        </w:rPr>
        <w:t xml:space="preserve"> </w:t>
      </w:r>
      <w:r w:rsidR="00C04E9A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>The University’s reductions in salary and retirement</w:t>
      </w:r>
      <w:r w:rsidRPr="00E23F85">
        <w:rPr>
          <w:spacing w:val="-27"/>
          <w:sz w:val="24"/>
          <w:szCs w:val="24"/>
        </w:rPr>
        <w:t xml:space="preserve"> </w:t>
      </w:r>
      <w:r w:rsidRPr="00E23F85">
        <w:rPr>
          <w:sz w:val="24"/>
          <w:szCs w:val="24"/>
        </w:rPr>
        <w:t>contributions are the</w:t>
      </w:r>
      <w:r w:rsidR="00C04E9A">
        <w:rPr>
          <w:sz w:val="24"/>
          <w:szCs w:val="24"/>
        </w:rPr>
        <w:t xml:space="preserve"> </w:t>
      </w:r>
      <w:r w:rsidRPr="00E23F85">
        <w:rPr>
          <w:sz w:val="24"/>
          <w:szCs w:val="24"/>
        </w:rPr>
        <w:t>most severe and longest lasting within the Big 10; be</w:t>
      </w:r>
      <w:r w:rsidRPr="00E23F85">
        <w:rPr>
          <w:spacing w:val="-16"/>
          <w:sz w:val="24"/>
          <w:szCs w:val="24"/>
        </w:rPr>
        <w:t xml:space="preserve"> </w:t>
      </w:r>
      <w:r w:rsidRPr="00E23F85">
        <w:rPr>
          <w:sz w:val="24"/>
          <w:szCs w:val="24"/>
        </w:rPr>
        <w:t>it</w:t>
      </w:r>
    </w:p>
    <w:p w14:paraId="4FD4FE36" w14:textId="1F30DE45" w:rsidR="00BD53B7" w:rsidRPr="00E23F85" w:rsidRDefault="00BD53B7" w:rsidP="00C04E9A">
      <w:pPr>
        <w:pStyle w:val="BodyText"/>
        <w:tabs>
          <w:tab w:val="left" w:pos="2070"/>
        </w:tabs>
        <w:ind w:left="2070" w:hanging="1440"/>
        <w:rPr>
          <w:sz w:val="24"/>
          <w:szCs w:val="24"/>
        </w:rPr>
      </w:pPr>
      <w:r w:rsidRPr="00E23F85">
        <w:rPr>
          <w:i/>
          <w:sz w:val="24"/>
          <w:szCs w:val="24"/>
        </w:rPr>
        <w:t>Resolved,</w:t>
      </w:r>
      <w:r w:rsidR="00C04E9A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>That Faculty Senate endorse a prompt retroactive restoration of all</w:t>
      </w:r>
      <w:r w:rsidR="00C04E9A">
        <w:rPr>
          <w:sz w:val="24"/>
          <w:szCs w:val="24"/>
        </w:rPr>
        <w:t xml:space="preserve"> </w:t>
      </w:r>
      <w:r w:rsidRPr="00E23F85">
        <w:rPr>
          <w:sz w:val="24"/>
          <w:szCs w:val="24"/>
        </w:rPr>
        <w:t>pandemic associated salary reductions and retirement matches, and a reinstatement of the FY22 merit raise to non-union academic managers, faculty, and academic staff; and be it</w:t>
      </w:r>
      <w:r w:rsidRPr="00E23F85">
        <w:rPr>
          <w:spacing w:val="-9"/>
          <w:sz w:val="24"/>
          <w:szCs w:val="24"/>
        </w:rPr>
        <w:t xml:space="preserve"> </w:t>
      </w:r>
      <w:r w:rsidRPr="00E23F85">
        <w:rPr>
          <w:sz w:val="24"/>
          <w:szCs w:val="24"/>
        </w:rPr>
        <w:t>further</w:t>
      </w:r>
    </w:p>
    <w:p w14:paraId="39294565" w14:textId="7DEAA819" w:rsidR="00BD53B7" w:rsidRPr="00E23F85" w:rsidRDefault="00BD53B7" w:rsidP="00C04E9A">
      <w:pPr>
        <w:pStyle w:val="BodyText"/>
        <w:tabs>
          <w:tab w:val="left" w:pos="180"/>
          <w:tab w:val="left" w:pos="2454"/>
        </w:tabs>
        <w:ind w:left="2070" w:hanging="1440"/>
        <w:rPr>
          <w:sz w:val="24"/>
          <w:szCs w:val="24"/>
        </w:rPr>
      </w:pPr>
      <w:r w:rsidRPr="00E23F85">
        <w:rPr>
          <w:i/>
          <w:sz w:val="24"/>
          <w:szCs w:val="24"/>
        </w:rPr>
        <w:t>Resolved,</w:t>
      </w:r>
      <w:r w:rsidR="00C04E9A">
        <w:rPr>
          <w:i/>
          <w:sz w:val="24"/>
          <w:szCs w:val="24"/>
        </w:rPr>
        <w:tab/>
      </w:r>
      <w:r w:rsidRPr="00E23F85">
        <w:rPr>
          <w:sz w:val="24"/>
          <w:szCs w:val="24"/>
        </w:rPr>
        <w:t>That such a retroactive restoration include former non-union academic managers, faculty, and academic staff subjected to pandemic pay and benefit reductions who were employed between July 1, 2020 and December 31,</w:t>
      </w:r>
      <w:r w:rsidRPr="00E23F85">
        <w:rPr>
          <w:spacing w:val="-5"/>
          <w:sz w:val="24"/>
          <w:szCs w:val="24"/>
        </w:rPr>
        <w:t xml:space="preserve"> </w:t>
      </w:r>
      <w:r w:rsidRPr="00E23F85">
        <w:rPr>
          <w:sz w:val="24"/>
          <w:szCs w:val="24"/>
        </w:rPr>
        <w:t>2021.</w:t>
      </w:r>
    </w:p>
    <w:p w14:paraId="19E16E3F" w14:textId="6ADC9E7C" w:rsidR="006D5B52" w:rsidRPr="00B35804" w:rsidRDefault="00BD53B7" w:rsidP="00E23F85">
      <w:pPr>
        <w:spacing w:before="160" w:line="240" w:lineRule="auto"/>
        <w:rPr>
          <w:rFonts w:ascii="Century Schoolbook" w:eastAsia="Calibri" w:hAnsi="Century Schoolbook" w:cstheme="majorBidi"/>
          <w:sz w:val="26"/>
          <w:szCs w:val="26"/>
        </w:rPr>
      </w:pPr>
      <w:r w:rsidRPr="00B35804">
        <w:rPr>
          <w:rFonts w:ascii="Century Schoolbook" w:eastAsia="Times New Roman" w:hAnsi="Century Schoolbook" w:cstheme="majorBidi"/>
          <w:sz w:val="26"/>
          <w:szCs w:val="26"/>
        </w:rPr>
        <w:t>The resolution was adopted following debate</w:t>
      </w:r>
      <w:r w:rsidR="007D370A">
        <w:rPr>
          <w:rStyle w:val="FootnoteReference"/>
          <w:rFonts w:ascii="Century Schoolbook" w:eastAsia="Times New Roman" w:hAnsi="Century Schoolbook" w:cstheme="majorBidi"/>
          <w:sz w:val="26"/>
          <w:szCs w:val="26"/>
        </w:rPr>
        <w:footnoteReference w:id="2"/>
      </w:r>
      <w:r w:rsidRPr="00B35804"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6A2E7B5C" w14:textId="5F6FC4D6" w:rsidR="006D5B52" w:rsidRPr="00B35804" w:rsidRDefault="006D5B52" w:rsidP="00E23F85">
      <w:pPr>
        <w:spacing w:before="160" w:after="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University Committee on Curriculum Chairperson Marci Mechtel gave </w:t>
      </w:r>
      <w:hyperlink r:id="rId12" w:history="1">
        <w:r w:rsidRPr="004475C8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a report</w:t>
        </w:r>
      </w:hyperlink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 on behalf of UCC.</w:t>
      </w:r>
    </w:p>
    <w:p w14:paraId="643C2031" w14:textId="1C7AD993" w:rsidR="00636F4C" w:rsidRPr="00B35804" w:rsidRDefault="00636F4C" w:rsidP="00E23F85">
      <w:pPr>
        <w:spacing w:before="160" w:after="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B35804">
        <w:rPr>
          <w:rFonts w:ascii="Century Schoolbook" w:eastAsia="Times New Roman" w:hAnsi="Century Schoolbook" w:cstheme="majorBidi"/>
          <w:sz w:val="26"/>
          <w:szCs w:val="26"/>
        </w:rPr>
        <w:t>University Committee on Faculty Tenure Chairperson Susan Barman gave an update on the Discipline P</w:t>
      </w:r>
      <w:r w:rsidR="006F4A67">
        <w:rPr>
          <w:rFonts w:ascii="Century Schoolbook" w:eastAsia="Times New Roman" w:hAnsi="Century Schoolbook" w:cstheme="majorBidi"/>
          <w:sz w:val="26"/>
          <w:szCs w:val="26"/>
        </w:rPr>
        <w:t>rocess</w:t>
      </w:r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 and Sanction Review Taskforce. </w:t>
      </w:r>
    </w:p>
    <w:p w14:paraId="3A940D25" w14:textId="5CC91058" w:rsidR="00B35804" w:rsidRPr="00B35804" w:rsidRDefault="00636F4C" w:rsidP="00E23F85">
      <w:pPr>
        <w:spacing w:before="160" w:after="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Senator Anna Pegler-Gordon moved to adopt a </w:t>
      </w:r>
      <w:hyperlink r:id="rId13" w:history="1">
        <w:r w:rsidRPr="004475C8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resolution</w:t>
        </w:r>
      </w:hyperlink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BD53B7" w:rsidRPr="00B35804">
        <w:rPr>
          <w:rFonts w:ascii="Century Schoolbook" w:eastAsia="Times New Roman" w:hAnsi="Century Schoolbook" w:cstheme="majorBidi"/>
          <w:sz w:val="26"/>
          <w:szCs w:val="26"/>
        </w:rPr>
        <w:t>calling on the university to hire an employee to support undocumented students.</w:t>
      </w:r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B35804"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The resolution was adopted following debate. </w:t>
      </w:r>
    </w:p>
    <w:p w14:paraId="44EC4EF4" w14:textId="401CA4AA" w:rsidR="003B0C3D" w:rsidRPr="00B35804" w:rsidRDefault="00636F4C" w:rsidP="00E23F85">
      <w:pPr>
        <w:spacing w:before="160" w:after="0" w:line="240" w:lineRule="auto"/>
        <w:ind w:firstLine="245"/>
        <w:rPr>
          <w:rFonts w:ascii="Century Schoolbook" w:eastAsia="Times New Roman" w:hAnsi="Century Schoolbook" w:cstheme="majorBidi"/>
          <w:sz w:val="26"/>
          <w:szCs w:val="26"/>
        </w:rPr>
      </w:pPr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Senator Pegler-Gordon led a discussion regarding the state of academic freedom in relation to teaching about race and racism. Senator Pegler-Gordon moved to adopt </w:t>
      </w:r>
      <w:r w:rsidRPr="004475C8">
        <w:rPr>
          <w:rFonts w:ascii="Century Schoolbook" w:eastAsia="Times New Roman" w:hAnsi="Century Schoolbook" w:cstheme="majorBidi"/>
          <w:sz w:val="26"/>
          <w:szCs w:val="26"/>
          <w:u w:val="single"/>
        </w:rPr>
        <w:t xml:space="preserve">a </w:t>
      </w:r>
      <w:hyperlink r:id="rId14" w:history="1">
        <w:r w:rsidRPr="004475C8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resolution</w:t>
        </w:r>
      </w:hyperlink>
      <w:r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BD53B7" w:rsidRPr="00B35804">
        <w:rPr>
          <w:rFonts w:ascii="Century Schoolbook" w:eastAsia="Times New Roman" w:hAnsi="Century Schoolbook" w:cstheme="majorBidi"/>
          <w:sz w:val="26"/>
          <w:szCs w:val="26"/>
        </w:rPr>
        <w:t xml:space="preserve">reading: </w:t>
      </w:r>
    </w:p>
    <w:p w14:paraId="56F1BDB6" w14:textId="46FBDD57" w:rsidR="00BD53B7" w:rsidRPr="00BD53B7" w:rsidRDefault="00BD53B7" w:rsidP="00C04E9A">
      <w:pPr>
        <w:tabs>
          <w:tab w:val="left" w:pos="2070"/>
        </w:tabs>
        <w:spacing w:after="120" w:line="240" w:lineRule="auto"/>
        <w:ind w:left="2070" w:right="-18" w:hanging="1440"/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</w:pPr>
      <w:proofErr w:type="gramStart"/>
      <w:r w:rsidRPr="00BD53B7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>Whereas,</w:t>
      </w:r>
      <w:proofErr w:type="gramEnd"/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 xml:space="preserve"> </w:t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ab/>
        <w:t>State legislative proposals have been introduced across the</w:t>
      </w:r>
      <w:r w:rsidR="00C04E9A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 xml:space="preserve"> </w:t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>United States to suppress teaching and learning about race and racism in schools, colleges, and universities. These measures have been signed into law in Idaho, Iowa, Tennessee, Oklahoma, and Texas; and,</w:t>
      </w:r>
    </w:p>
    <w:p w14:paraId="1307D52C" w14:textId="74B5BC39" w:rsidR="00BD53B7" w:rsidRPr="00BD53B7" w:rsidRDefault="00BD53B7" w:rsidP="00C04E9A">
      <w:pPr>
        <w:tabs>
          <w:tab w:val="left" w:pos="2070"/>
        </w:tabs>
        <w:spacing w:after="120" w:line="240" w:lineRule="auto"/>
        <w:ind w:left="2070" w:right="-18" w:hanging="1440"/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</w:pPr>
      <w:r w:rsidRPr="00BD53B7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>Whereas,</w:t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ab/>
        <w:t xml:space="preserve">In Michigan, a Senate measure was introduced in May 2021 and debated in October barring K-12 school districts and schools from teaching critical race theory, any part of the New York Times’ 1619 Project, or other “anti-American and racist theories” with a 5% penalty funding cut for schools that defy the order. In </w:t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lastRenderedPageBreak/>
        <w:t>November 2021, a different measure passed the Michigan House of Representatives; and,</w:t>
      </w:r>
    </w:p>
    <w:p w14:paraId="2E89BB99" w14:textId="77777777" w:rsidR="00BD53B7" w:rsidRPr="00BD53B7" w:rsidRDefault="00BD53B7" w:rsidP="00C04E9A">
      <w:pPr>
        <w:tabs>
          <w:tab w:val="left" w:pos="2070"/>
        </w:tabs>
        <w:spacing w:after="120" w:line="240" w:lineRule="auto"/>
        <w:ind w:left="2070" w:right="-18" w:hanging="1350"/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</w:pPr>
      <w:proofErr w:type="gramStart"/>
      <w:r w:rsidRPr="00BD53B7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>Whereas,</w:t>
      </w:r>
      <w:proofErr w:type="gramEnd"/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ab/>
        <w:t xml:space="preserve">The Faculty Senate is pleased to see robust public opposition to these laws from MSU faculty and MSU Trustee Rema Vassar; and, </w:t>
      </w:r>
    </w:p>
    <w:p w14:paraId="74EEA26A" w14:textId="3D7C5458" w:rsidR="00BD53B7" w:rsidRPr="00BD53B7" w:rsidRDefault="00BD53B7" w:rsidP="00C04E9A">
      <w:pPr>
        <w:tabs>
          <w:tab w:val="left" w:pos="2070"/>
        </w:tabs>
        <w:spacing w:after="120" w:line="240" w:lineRule="auto"/>
        <w:ind w:left="2070" w:right="-18" w:hanging="1350"/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</w:pPr>
      <w:r w:rsidRPr="00BD53B7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>Whereas,</w:t>
      </w:r>
      <w:r w:rsidR="003B0C3D" w:rsidRPr="00E23F85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ab/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>Nonetheless, the Faculty Senate remains concerned that such bills pose a threat to the right of faculty to teach and students to learn about race and racism in the United States; create a chilling effect on K-12 teachers in addressing race and racism in their classroom; substitute political mandates for the professional judgement of K-12 educators, informed by academic scholarship on these topics; and will lead to students being less well-prepared for discussions of race and racism at the college level; therefore be it,</w:t>
      </w:r>
    </w:p>
    <w:p w14:paraId="18BB5416" w14:textId="77777777" w:rsidR="00E23F85" w:rsidRDefault="00BD53B7" w:rsidP="00163C70">
      <w:pPr>
        <w:spacing w:after="120" w:line="240" w:lineRule="auto"/>
        <w:ind w:left="2070" w:hanging="1350"/>
        <w:rPr>
          <w:rFonts w:ascii="Century Schoolbook" w:eastAsia="Times New Roman" w:hAnsi="Century Schoolbook" w:cs="Times New Roman"/>
          <w:sz w:val="24"/>
          <w:szCs w:val="24"/>
          <w:lang w:eastAsia="zh-CN" w:bidi="hi-IN"/>
        </w:rPr>
      </w:pPr>
      <w:r w:rsidRPr="00BD53B7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eastAsia="zh-CN" w:bidi="hi-IN"/>
        </w:rPr>
        <w:t>Resolved,</w:t>
      </w:r>
      <w:r w:rsidRPr="00BD53B7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BD53B7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lang w:eastAsia="zh-CN" w:bidi="hi-IN"/>
        </w:rPr>
        <w:tab/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 xml:space="preserve">That the Faculty Senate affirms </w:t>
      </w:r>
      <w:r w:rsidRPr="00BD53B7">
        <w:rPr>
          <w:rFonts w:ascii="Century Schoolbook" w:eastAsia="Times New Roman" w:hAnsi="Century Schoolbook" w:cs="Times New Roman"/>
          <w:sz w:val="24"/>
          <w:szCs w:val="24"/>
          <w:lang w:eastAsia="zh-CN" w:bidi="hi-IN"/>
        </w:rPr>
        <w:t xml:space="preserve">the Joint Statement on Efforts to Restrict Education about Racism </w:t>
      </w:r>
      <w:r w:rsidRPr="00BD53B7">
        <w:rPr>
          <w:rFonts w:ascii="Century Schoolbook" w:eastAsia="Times New Roman" w:hAnsi="Century Schoolbook" w:cs="Times New Roman"/>
          <w:color w:val="000000"/>
          <w:sz w:val="24"/>
          <w:szCs w:val="24"/>
          <w:lang w:eastAsia="zh-CN" w:bidi="hi-IN"/>
        </w:rPr>
        <w:t>authored by the AAUP, PEN America, the American Historical Association, and the Association of American Colleges &amp; Universities, endorsed by over seventy organizations, and issued on June 16, 2021.</w:t>
      </w:r>
    </w:p>
    <w:p w14:paraId="3C524652" w14:textId="4E908140" w:rsidR="00E23F85" w:rsidRPr="00E23F85" w:rsidRDefault="00636F4C" w:rsidP="00E23F85">
      <w:pPr>
        <w:spacing w:after="120" w:line="240" w:lineRule="auto"/>
        <w:ind w:right="-18"/>
        <w:rPr>
          <w:rFonts w:ascii="Century Schoolbook" w:eastAsia="Times New Roman" w:hAnsi="Century Schoolbook" w:cs="Times New Roman"/>
          <w:sz w:val="24"/>
          <w:szCs w:val="24"/>
          <w:lang w:eastAsia="zh-CN" w:bidi="hi-IN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The resolution was adopted following debate. </w:t>
      </w:r>
    </w:p>
    <w:p w14:paraId="3A0FDE0A" w14:textId="266CF07A" w:rsidR="003B0C3D" w:rsidRDefault="00636F4C" w:rsidP="00E23F85">
      <w:pPr>
        <w:spacing w:before="160" w:after="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 xml:space="preserve">Senator David Ewoldsen moved to adopt a </w:t>
      </w:r>
      <w:hyperlink r:id="rId15" w:history="1">
        <w:r w:rsidRPr="004475C8">
          <w:rPr>
            <w:rStyle w:val="Hyperlink"/>
            <w:rFonts w:ascii="Century Schoolbook" w:eastAsia="Times New Roman" w:hAnsi="Century Schoolbook" w:cstheme="majorBidi"/>
            <w:sz w:val="26"/>
            <w:szCs w:val="26"/>
            <w:u w:val="single"/>
          </w:rPr>
          <w:t>resolution</w:t>
        </w:r>
      </w:hyperlink>
      <w:r>
        <w:rPr>
          <w:rFonts w:ascii="Century Schoolbook" w:eastAsia="Times New Roman" w:hAnsi="Century Schoolbook" w:cstheme="majorBidi"/>
          <w:sz w:val="26"/>
          <w:szCs w:val="26"/>
        </w:rPr>
        <w:t xml:space="preserve"> </w:t>
      </w:r>
      <w:r w:rsidR="003B0C3D">
        <w:rPr>
          <w:rFonts w:ascii="Century Schoolbook" w:eastAsia="Times New Roman" w:hAnsi="Century Schoolbook" w:cstheme="majorBidi"/>
          <w:sz w:val="26"/>
          <w:szCs w:val="26"/>
        </w:rPr>
        <w:t xml:space="preserve">reading: </w:t>
      </w:r>
    </w:p>
    <w:p w14:paraId="0CE5AD50" w14:textId="13C99AE0" w:rsidR="003B0C3D" w:rsidRPr="00576B93" w:rsidRDefault="003B0C3D" w:rsidP="00C04E9A">
      <w:pPr>
        <w:tabs>
          <w:tab w:val="left" w:pos="2160"/>
        </w:tabs>
        <w:spacing w:line="240" w:lineRule="auto"/>
        <w:ind w:left="2160" w:hanging="1440"/>
        <w:rPr>
          <w:rStyle w:val="eop"/>
          <w:rFonts w:ascii="Century Schoolbook" w:hAnsi="Century Schoolbook" w:cs="Segoe UI"/>
          <w:color w:val="000000"/>
          <w:sz w:val="24"/>
          <w:szCs w:val="24"/>
        </w:rPr>
      </w:pPr>
      <w:proofErr w:type="gramStart"/>
      <w:r w:rsidRPr="00576B93">
        <w:rPr>
          <w:rFonts w:ascii="Century Schoolbook" w:hAnsi="Century Schoolbook"/>
          <w:i/>
          <w:iCs/>
          <w:sz w:val="24"/>
          <w:szCs w:val="24"/>
        </w:rPr>
        <w:t>Whereas,</w:t>
      </w:r>
      <w:proofErr w:type="gramEnd"/>
      <w:r w:rsidRPr="00576B93">
        <w:rPr>
          <w:rFonts w:ascii="Century Schoolbook" w:hAnsi="Century Schoolbook"/>
          <w:sz w:val="24"/>
          <w:szCs w:val="24"/>
        </w:rPr>
        <w:t xml:space="preserve"> </w:t>
      </w:r>
      <w:r w:rsidRPr="00576B93">
        <w:rPr>
          <w:rFonts w:ascii="Century Schoolbook" w:hAnsi="Century Schoolbook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Classes are cancelled during Thanksgiving and the Friday after Thanksgiving and,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60EB48F1" w14:textId="77777777" w:rsidR="003B0C3D" w:rsidRPr="00576B93" w:rsidRDefault="003B0C3D" w:rsidP="00C04E9A">
      <w:pPr>
        <w:spacing w:line="240" w:lineRule="auto"/>
        <w:ind w:left="2160" w:hanging="1440"/>
        <w:rPr>
          <w:rFonts w:ascii="Century Schoolbook" w:hAnsi="Century Schoolbook"/>
          <w:sz w:val="24"/>
          <w:szCs w:val="24"/>
        </w:rPr>
      </w:pPr>
      <w:proofErr w:type="gramStart"/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Whereas,</w:t>
      </w:r>
      <w:proofErr w:type="gramEnd"/>
      <w:r w:rsidRPr="00576B93">
        <w:rPr>
          <w:rStyle w:val="tabchar"/>
          <w:rFonts w:ascii="Century Schoolbook" w:hAnsi="Century Schoolbook" w:cs="Calibri"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The Thanksgiving holiday is one of the busiest travel days of the year; and,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47E5B4CF" w14:textId="77777777" w:rsidR="003B0C3D" w:rsidRPr="00576B93" w:rsidRDefault="003B0C3D" w:rsidP="00C04E9A">
      <w:pPr>
        <w:spacing w:line="240" w:lineRule="auto"/>
        <w:ind w:left="2160" w:hanging="1440"/>
        <w:rPr>
          <w:rFonts w:ascii="Century Schoolbook" w:hAnsi="Century Schoolbook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Whereas,</w:t>
      </w:r>
      <w:r w:rsidRPr="00576B93">
        <w:rPr>
          <w:rStyle w:val="tabchar"/>
          <w:rFonts w:ascii="Century Schoolbook" w:hAnsi="Century Schoolbook" w:cs="Calibri"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Students may take advantage of travelling back home during the Thanksgiving holiday the Wednesday prior to Thanksgiving, and,  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4FDE44C1" w14:textId="61B0C6EA" w:rsidR="003B0C3D" w:rsidRPr="00576B93" w:rsidRDefault="003B0C3D" w:rsidP="00163C70">
      <w:pPr>
        <w:spacing w:line="240" w:lineRule="auto"/>
        <w:ind w:left="2160" w:hanging="1440"/>
        <w:rPr>
          <w:rFonts w:ascii="Century Schoolbook" w:hAnsi="Century Schoolbook" w:cs="Segoe UI"/>
          <w:color w:val="000000"/>
          <w:sz w:val="24"/>
          <w:szCs w:val="24"/>
        </w:rPr>
      </w:pPr>
      <w:proofErr w:type="gramStart"/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Whereas,</w:t>
      </w:r>
      <w:proofErr w:type="gramEnd"/>
      <w:r w:rsidR="00E23F85"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 xml:space="preserve"> </w:t>
      </w:r>
      <w:r w:rsid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Classes are not cancelled the Wednesday prior to th</w:t>
      </w:r>
      <w:r w:rsidR="00163C70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 xml:space="preserve">e </w:t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 xml:space="preserve">Thanksgiving holiday which may cause difficulty for </w:t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s</w:t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tudents to travel back home; and,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16947739" w14:textId="77777777" w:rsidR="00E23F85" w:rsidRPr="00576B93" w:rsidRDefault="003B0C3D" w:rsidP="00FA13E0">
      <w:pPr>
        <w:spacing w:line="240" w:lineRule="auto"/>
        <w:ind w:left="2160" w:hanging="1440"/>
        <w:rPr>
          <w:rStyle w:val="eop"/>
          <w:rFonts w:ascii="Century Schoolbook" w:hAnsi="Century Schoolbook" w:cs="Segoe UI"/>
          <w:color w:val="000000"/>
          <w:sz w:val="24"/>
          <w:szCs w:val="24"/>
        </w:rPr>
      </w:pPr>
      <w:proofErr w:type="gramStart"/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Whereas,</w:t>
      </w:r>
      <w:proofErr w:type="gramEnd"/>
      <w:r w:rsidRPr="00576B93">
        <w:rPr>
          <w:rStyle w:val="tabchar"/>
          <w:rFonts w:ascii="Century Schoolbook" w:hAnsi="Century Schoolbook" w:cs="Calibri"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Instruction should still continue on Wednesday as it is designated as an instruction day on the Academic Calendar; therefore be it,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535DDDD8" w14:textId="6FFB9312" w:rsidR="003B0C3D" w:rsidRPr="00576B93" w:rsidRDefault="003B0C3D" w:rsidP="00FA13E0">
      <w:pPr>
        <w:tabs>
          <w:tab w:val="left" w:pos="2250"/>
        </w:tabs>
        <w:spacing w:line="240" w:lineRule="auto"/>
        <w:ind w:left="2160" w:hanging="1440"/>
        <w:rPr>
          <w:rFonts w:ascii="Century Schoolbook" w:hAnsi="Century Schoolbook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Resolved,</w:t>
      </w:r>
      <w:r w:rsidR="00E23F85"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 xml:space="preserve"> </w:t>
      </w:r>
      <w:r w:rsidR="00FA13E0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That Faculty Senate endorse the recommendations to accommodate undergraduate students for the Wednesday prior to Thanksgiving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:</w:t>
      </w:r>
    </w:p>
    <w:p w14:paraId="5314923E" w14:textId="7EC033D1" w:rsidR="003B0C3D" w:rsidRPr="00576B93" w:rsidRDefault="003B0C3D" w:rsidP="00E23F85">
      <w:pPr>
        <w:pStyle w:val="ListParagraph"/>
        <w:numPr>
          <w:ilvl w:val="0"/>
          <w:numId w:val="17"/>
        </w:numPr>
        <w:spacing w:line="240" w:lineRule="auto"/>
        <w:rPr>
          <w:rStyle w:val="normaltextrun"/>
          <w:rFonts w:ascii="Century Schoolbook" w:hAnsi="Century Schoolbook" w:cs="Segoe UI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lastRenderedPageBreak/>
        <w:t xml:space="preserve">Survey undergraduate student plans for the Thanksgiving </w:t>
      </w:r>
      <w:proofErr w:type="gramStart"/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holiday;</w:t>
      </w:r>
      <w:proofErr w:type="gramEnd"/>
    </w:p>
    <w:p w14:paraId="573B2824" w14:textId="1D969F2A" w:rsidR="003B0C3D" w:rsidRPr="00576B93" w:rsidRDefault="003B0C3D" w:rsidP="00E23F85">
      <w:pPr>
        <w:pStyle w:val="ListParagraph"/>
        <w:numPr>
          <w:ilvl w:val="0"/>
          <w:numId w:val="17"/>
        </w:numPr>
        <w:spacing w:line="240" w:lineRule="auto"/>
        <w:rPr>
          <w:rStyle w:val="normaltextrun"/>
          <w:rFonts w:ascii="Century Schoolbook" w:hAnsi="Century Schoolbook" w:cs="Segoe UI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 xml:space="preserve">Continue normal instruction and excusing undergraduate student absences to have no effect on their grade the Wednesday prior to the Thanksgiving </w:t>
      </w:r>
      <w:proofErr w:type="gramStart"/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holiday;</w:t>
      </w:r>
      <w:proofErr w:type="gramEnd"/>
    </w:p>
    <w:p w14:paraId="31C490EF" w14:textId="77777777" w:rsidR="003B0C3D" w:rsidRPr="00576B93" w:rsidRDefault="003B0C3D" w:rsidP="00E23F85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Change the modality of instruction to a synchronous virtual format on the Wednesday prior to the Thanksgiving holiday; and/or,</w:t>
      </w:r>
    </w:p>
    <w:p w14:paraId="351544B0" w14:textId="77777777" w:rsidR="00E23F85" w:rsidRPr="00576B93" w:rsidRDefault="003B0C3D" w:rsidP="00E23F85">
      <w:pPr>
        <w:pStyle w:val="ListParagraph"/>
        <w:numPr>
          <w:ilvl w:val="0"/>
          <w:numId w:val="17"/>
        </w:numPr>
        <w:spacing w:line="240" w:lineRule="auto"/>
        <w:rPr>
          <w:rStyle w:val="eop"/>
          <w:rFonts w:ascii="Century Schoolbook" w:hAnsi="Century Schoolbook" w:cs="Segoe UI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Change the modality of instruction to an asynchronous virtual format on the Wednesday prior to the Thanksgiving holiday.</w:t>
      </w:r>
      <w:r w:rsidRPr="00576B93">
        <w:rPr>
          <w:rStyle w:val="eop"/>
          <w:rFonts w:ascii="Century Schoolbook" w:hAnsi="Century Schoolbook" w:cs="Segoe UI"/>
          <w:color w:val="000000"/>
          <w:sz w:val="24"/>
          <w:szCs w:val="24"/>
        </w:rPr>
        <w:t> </w:t>
      </w:r>
    </w:p>
    <w:p w14:paraId="3346C000" w14:textId="6937E33C" w:rsidR="003B0C3D" w:rsidRPr="00576B93" w:rsidRDefault="003B0C3D" w:rsidP="00FA13E0">
      <w:pPr>
        <w:tabs>
          <w:tab w:val="left" w:pos="2160"/>
        </w:tabs>
        <w:spacing w:line="240" w:lineRule="auto"/>
        <w:ind w:left="720"/>
        <w:rPr>
          <w:rFonts w:ascii="Century Schoolbook" w:hAnsi="Century Schoolbook" w:cs="Segoe UI"/>
          <w:color w:val="000000"/>
          <w:sz w:val="24"/>
          <w:szCs w:val="24"/>
        </w:rPr>
      </w:pPr>
      <w:r w:rsidRPr="00576B93">
        <w:rPr>
          <w:rStyle w:val="normaltextrun"/>
          <w:rFonts w:ascii="Century Schoolbook" w:hAnsi="Century Schoolbook" w:cs="Segoe UI"/>
          <w:i/>
          <w:iCs/>
          <w:color w:val="000000"/>
          <w:sz w:val="24"/>
          <w:szCs w:val="24"/>
        </w:rPr>
        <w:t>Resolved,</w:t>
      </w:r>
      <w:r w:rsidR="00E23F85" w:rsidRPr="00576B93">
        <w:rPr>
          <w:rStyle w:val="tabchar"/>
          <w:rFonts w:ascii="Century Schoolbook" w:hAnsi="Century Schoolbook" w:cs="Calibri"/>
          <w:color w:val="000000"/>
          <w:sz w:val="24"/>
          <w:szCs w:val="24"/>
        </w:rPr>
        <w:t xml:space="preserve"> </w:t>
      </w:r>
      <w:r w:rsidR="00E23F85" w:rsidRPr="00576B93">
        <w:rPr>
          <w:rStyle w:val="tabchar"/>
          <w:rFonts w:ascii="Century Schoolbook" w:hAnsi="Century Schoolbook" w:cs="Calibri"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That these recommendations are to be determined by</w:t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  <w:t>i</w:t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ndividual faculty members and are not a mandate or</w:t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</w:r>
      <w:r w:rsidR="00E23F85"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ab/>
      </w:r>
      <w:r w:rsidRPr="00576B93">
        <w:rPr>
          <w:rStyle w:val="normaltextrun"/>
          <w:rFonts w:ascii="Century Schoolbook" w:hAnsi="Century Schoolbook" w:cs="Segoe UI"/>
          <w:color w:val="000000"/>
          <w:sz w:val="24"/>
          <w:szCs w:val="24"/>
        </w:rPr>
        <w:t>change in University policy.</w:t>
      </w:r>
    </w:p>
    <w:p w14:paraId="54B58817" w14:textId="7E977209" w:rsidR="00B35804" w:rsidRDefault="00B35804" w:rsidP="00B35804">
      <w:pPr>
        <w:spacing w:before="160" w:after="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>
        <w:rPr>
          <w:rFonts w:ascii="Century Schoolbook" w:eastAsia="Times New Roman" w:hAnsi="Century Schoolbook" w:cstheme="majorBidi"/>
          <w:sz w:val="26"/>
          <w:szCs w:val="26"/>
        </w:rPr>
        <w:t>T</w:t>
      </w:r>
      <w:r w:rsidR="00636F4C">
        <w:rPr>
          <w:rFonts w:ascii="Century Schoolbook" w:eastAsia="Times New Roman" w:hAnsi="Century Schoolbook" w:cstheme="majorBidi"/>
          <w:sz w:val="26"/>
          <w:szCs w:val="26"/>
        </w:rPr>
        <w:t>he resolution was defeated</w:t>
      </w:r>
      <w:r>
        <w:rPr>
          <w:rFonts w:ascii="Century Schoolbook" w:eastAsia="Times New Roman" w:hAnsi="Century Schoolbook" w:cstheme="majorBidi"/>
          <w:sz w:val="26"/>
          <w:szCs w:val="26"/>
        </w:rPr>
        <w:t xml:space="preserve"> following debate</w:t>
      </w:r>
      <w:r w:rsidR="00636F4C">
        <w:rPr>
          <w:rFonts w:ascii="Century Schoolbook" w:eastAsia="Times New Roman" w:hAnsi="Century Schoolbook" w:cstheme="majorBidi"/>
          <w:sz w:val="26"/>
          <w:szCs w:val="26"/>
        </w:rPr>
        <w:t>.</w:t>
      </w:r>
    </w:p>
    <w:p w14:paraId="7C11EBBF" w14:textId="363B758D" w:rsidR="00B35804" w:rsidRDefault="006D5B52" w:rsidP="00B35804">
      <w:pPr>
        <w:spacing w:before="160" w:after="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Bidi"/>
          <w:sz w:val="26"/>
          <w:szCs w:val="26"/>
        </w:rPr>
        <w:t xml:space="preserve">The meeting adjourned at </w:t>
      </w:r>
      <w:r>
        <w:rPr>
          <w:rFonts w:ascii="Century Schoolbook" w:eastAsia="Calibri" w:hAnsi="Century Schoolbook" w:cstheme="majorBidi"/>
          <w:sz w:val="26"/>
          <w:szCs w:val="26"/>
        </w:rPr>
        <w:t>4:5</w:t>
      </w:r>
      <w:r w:rsidR="001A2F9B">
        <w:rPr>
          <w:rFonts w:ascii="Century Schoolbook" w:eastAsia="Calibri" w:hAnsi="Century Schoolbook" w:cstheme="majorBidi"/>
          <w:sz w:val="26"/>
          <w:szCs w:val="26"/>
        </w:rPr>
        <w:t>7</w:t>
      </w:r>
      <w:r>
        <w:rPr>
          <w:rFonts w:ascii="Century Schoolbook" w:eastAsia="Calibri" w:hAnsi="Century Schoolbook" w:cstheme="majorBidi"/>
          <w:sz w:val="26"/>
          <w:szCs w:val="26"/>
        </w:rPr>
        <w:t xml:space="preserve"> </w:t>
      </w:r>
      <w:r w:rsidRPr="00050E4C">
        <w:rPr>
          <w:rFonts w:ascii="Century Schoolbook" w:eastAsia="Calibri" w:hAnsi="Century Schoolbook" w:cstheme="majorBidi"/>
          <w:sz w:val="26"/>
          <w:szCs w:val="26"/>
        </w:rPr>
        <w:t>p.m.</w:t>
      </w:r>
    </w:p>
    <w:p w14:paraId="2015FA76" w14:textId="22197818" w:rsidR="00B35804" w:rsidRPr="00B35804" w:rsidRDefault="00D3521B" w:rsidP="00B35804">
      <w:pPr>
        <w:spacing w:before="160" w:after="0" w:line="240" w:lineRule="auto"/>
        <w:rPr>
          <w:rFonts w:ascii="Century Schoolbook" w:eastAsia="Times New Roman" w:hAnsi="Century Schoolbook" w:cstheme="majorBidi"/>
          <w:sz w:val="26"/>
          <w:szCs w:val="26"/>
        </w:rPr>
      </w:pPr>
      <w:r w:rsidRPr="00050E4C">
        <w:rPr>
          <w:rFonts w:ascii="Century Schoolbook" w:eastAsia="Calibri" w:hAnsi="Century Schoolbook" w:cs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AF22F8" wp14:editId="5AD3415C">
            <wp:simplePos x="0" y="0"/>
            <wp:positionH relativeFrom="column">
              <wp:posOffset>-161925</wp:posOffset>
            </wp:positionH>
            <wp:positionV relativeFrom="paragraph">
              <wp:posOffset>67310</wp:posOffset>
            </wp:positionV>
            <wp:extent cx="2271395" cy="56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5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765D8" w14:textId="266914DB" w:rsidR="00E65887" w:rsidRPr="00050E4C" w:rsidRDefault="00E65887" w:rsidP="00E65887">
      <w:pPr>
        <w:spacing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_______________________</w:t>
      </w:r>
      <w:r w:rsidRPr="00050E4C">
        <w:rPr>
          <w:rFonts w:ascii="Century Schoolbook" w:hAnsi="Century Schoolbook" w:cstheme="majorHAnsi"/>
          <w:sz w:val="26"/>
          <w:szCs w:val="26"/>
        </w:rPr>
        <w:tab/>
      </w:r>
      <w:r w:rsidRPr="00050E4C">
        <w:rPr>
          <w:rFonts w:ascii="Century Schoolbook" w:hAnsi="Century Schoolbook" w:cstheme="majorHAnsi"/>
          <w:sz w:val="26"/>
          <w:szCs w:val="26"/>
        </w:rPr>
        <w:tab/>
      </w:r>
    </w:p>
    <w:p w14:paraId="59F29171" w14:textId="0E7BCD76" w:rsidR="00E65887" w:rsidRPr="00050E4C" w:rsidRDefault="00E65887" w:rsidP="00B3364F">
      <w:pPr>
        <w:spacing w:before="160" w:after="0" w:line="240" w:lineRule="auto"/>
        <w:rPr>
          <w:rFonts w:ascii="Century Schoolbook" w:hAnsi="Century Schoolbook" w:cstheme="majorHAnsi"/>
          <w:sz w:val="26"/>
          <w:szCs w:val="26"/>
        </w:rPr>
      </w:pPr>
      <w:r w:rsidRPr="00050E4C">
        <w:rPr>
          <w:rFonts w:ascii="Century Schoolbook" w:hAnsi="Century Schoolbook" w:cstheme="majorHAnsi"/>
          <w:sz w:val="26"/>
          <w:szCs w:val="26"/>
        </w:rPr>
        <w:t>Tyler Silvestri</w:t>
      </w:r>
      <w:r w:rsidR="009111E1" w:rsidRPr="00050E4C">
        <w:rPr>
          <w:rFonts w:ascii="Century Schoolbook" w:hAnsi="Century Schoolbook" w:cstheme="majorHAnsi"/>
          <w:sz w:val="26"/>
          <w:szCs w:val="26"/>
        </w:rPr>
        <w:br/>
      </w:r>
      <w:r w:rsidRPr="00050E4C">
        <w:rPr>
          <w:rFonts w:ascii="Century Schoolbook" w:hAnsi="Century Schoolbook" w:cstheme="majorHAnsi"/>
          <w:sz w:val="26"/>
          <w:szCs w:val="26"/>
        </w:rPr>
        <w:t>Secretary for Academic Governance</w:t>
      </w:r>
    </w:p>
    <w:p w14:paraId="4D271819" w14:textId="22C4889A" w:rsidR="00BC51D4" w:rsidRPr="00E2137B" w:rsidRDefault="00E65887" w:rsidP="00B41F56">
      <w:pPr>
        <w:spacing w:before="160" w:line="240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050E4C">
        <w:rPr>
          <w:rFonts w:ascii="Century Schoolbook" w:hAnsi="Century Schoolbook" w:cstheme="majorHAnsi"/>
          <w:b/>
          <w:bCs/>
          <w:sz w:val="26"/>
          <w:szCs w:val="26"/>
        </w:rPr>
        <w:t xml:space="preserve">Approved: </w:t>
      </w:r>
      <w:r w:rsidR="00BC51D4" w:rsidRPr="00050E4C">
        <w:rPr>
          <w:rFonts w:ascii="Century Schoolbook" w:hAnsi="Century Schoolbook" w:cstheme="majorHAnsi"/>
          <w:sz w:val="26"/>
          <w:szCs w:val="26"/>
        </w:rPr>
        <w:t xml:space="preserve"> </w:t>
      </w:r>
      <w:r w:rsidR="00E2137B" w:rsidRPr="00BD3B7E">
        <w:rPr>
          <w:rFonts w:ascii="Century Schoolbook" w:hAnsi="Century Schoolbook" w:cstheme="majorHAnsi"/>
          <w:sz w:val="26"/>
          <w:szCs w:val="26"/>
        </w:rPr>
        <w:t>December 14, 2021</w:t>
      </w:r>
    </w:p>
    <w:sectPr w:rsidR="00BC51D4" w:rsidRPr="00E2137B" w:rsidSect="00774F5C">
      <w:headerReference w:type="default" r:id="rId18"/>
      <w:footerReference w:type="default" r:id="rId19"/>
      <w:headerReference w:type="first" r:id="rId2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B327" w14:textId="77777777" w:rsidR="00D10573" w:rsidRDefault="00D10573" w:rsidP="004D25CB">
      <w:pPr>
        <w:spacing w:after="0" w:line="240" w:lineRule="auto"/>
      </w:pPr>
      <w:r>
        <w:separator/>
      </w:r>
    </w:p>
  </w:endnote>
  <w:endnote w:type="continuationSeparator" w:id="0">
    <w:p w14:paraId="1BE74602" w14:textId="77777777" w:rsidR="00D10573" w:rsidRDefault="00D10573" w:rsidP="004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D192" w14:textId="7D8F5335" w:rsidR="5180FA76" w:rsidRPr="00D638BB" w:rsidRDefault="004475C8" w:rsidP="00AA26A1">
    <w:pPr>
      <w:pStyle w:val="Footer"/>
      <w:jc w:val="center"/>
      <w:rPr>
        <w:rFonts w:ascii="Century Schoolbook" w:hAnsi="Century Schoolbook"/>
        <w:sz w:val="26"/>
        <w:szCs w:val="26"/>
      </w:rPr>
    </w:pPr>
    <w:r>
      <w:rPr>
        <w:rFonts w:ascii="Century Schoolbook" w:hAnsi="Century Schoolbook"/>
        <w:sz w:val="26"/>
        <w:szCs w:val="26"/>
      </w:rPr>
      <w:br/>
    </w:r>
    <w:r w:rsidR="00AA26A1" w:rsidRPr="00AA26A1">
      <w:rPr>
        <w:rFonts w:ascii="Century Schoolbook" w:hAnsi="Century Schoolbook"/>
        <w:sz w:val="26"/>
        <w:szCs w:val="26"/>
      </w:rPr>
      <w:fldChar w:fldCharType="begin"/>
    </w:r>
    <w:r w:rsidR="00AA26A1" w:rsidRPr="00AA26A1">
      <w:rPr>
        <w:rFonts w:ascii="Century Schoolbook" w:hAnsi="Century Schoolbook"/>
        <w:sz w:val="26"/>
        <w:szCs w:val="26"/>
      </w:rPr>
      <w:instrText xml:space="preserve"> PAGE   \* MERGEFORMAT </w:instrText>
    </w:r>
    <w:r w:rsidR="00AA26A1" w:rsidRPr="00AA26A1">
      <w:rPr>
        <w:rFonts w:ascii="Century Schoolbook" w:hAnsi="Century Schoolbook"/>
        <w:sz w:val="26"/>
        <w:szCs w:val="26"/>
      </w:rPr>
      <w:fldChar w:fldCharType="separate"/>
    </w:r>
    <w:r w:rsidR="00AA26A1" w:rsidRPr="00AA26A1">
      <w:rPr>
        <w:rFonts w:ascii="Century Schoolbook" w:hAnsi="Century Schoolbook"/>
        <w:noProof/>
        <w:sz w:val="26"/>
        <w:szCs w:val="26"/>
      </w:rPr>
      <w:t>1</w:t>
    </w:r>
    <w:r w:rsidR="00AA26A1" w:rsidRPr="00AA26A1">
      <w:rPr>
        <w:rFonts w:ascii="Century Schoolbook" w:hAnsi="Century Schoolbook"/>
        <w:noProof/>
        <w:sz w:val="26"/>
        <w:szCs w:val="26"/>
      </w:rPr>
      <w:fldChar w:fldCharType="end"/>
    </w:r>
    <w:r w:rsidR="00AA26A1" w:rsidRPr="00AA26A1">
      <w:rPr>
        <w:rFonts w:ascii="Century Schoolbook" w:hAnsi="Century Schoolbook"/>
        <w:noProof/>
        <w:sz w:val="26"/>
        <w:szCs w:val="26"/>
      </w:rPr>
      <w:t xml:space="preserve"> of </w:t>
    </w:r>
    <w:r w:rsidR="00B35804">
      <w:rPr>
        <w:rFonts w:ascii="Century Schoolbook" w:hAnsi="Century Schoolbook"/>
        <w:noProof/>
        <w:sz w:val="26"/>
        <w:szCs w:val="2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6733" w14:textId="77777777" w:rsidR="00D10573" w:rsidRDefault="00D10573" w:rsidP="004D25CB">
      <w:pPr>
        <w:spacing w:after="0" w:line="240" w:lineRule="auto"/>
      </w:pPr>
      <w:r>
        <w:separator/>
      </w:r>
    </w:p>
  </w:footnote>
  <w:footnote w:type="continuationSeparator" w:id="0">
    <w:p w14:paraId="38F22743" w14:textId="77777777" w:rsidR="00D10573" w:rsidRDefault="00D10573" w:rsidP="004D25CB">
      <w:pPr>
        <w:spacing w:after="0" w:line="240" w:lineRule="auto"/>
      </w:pPr>
      <w:r>
        <w:continuationSeparator/>
      </w:r>
    </w:p>
  </w:footnote>
  <w:footnote w:id="1">
    <w:p w14:paraId="0C655504" w14:textId="0A7CD058" w:rsidR="006D5B52" w:rsidRPr="007D370A" w:rsidRDefault="006D5B52" w:rsidP="00D15119">
      <w:pPr>
        <w:pStyle w:val="FootnoteText"/>
        <w:rPr>
          <w:rFonts w:ascii="Century Schoolbook" w:hAnsi="Century Schoolbook"/>
          <w:color w:val="18453B"/>
        </w:rPr>
      </w:pPr>
      <w:r w:rsidRPr="0063099A">
        <w:rPr>
          <w:rStyle w:val="FootnoteReference"/>
          <w:rFonts w:ascii="Century Schoolbook" w:hAnsi="Century Schoolbook"/>
        </w:rPr>
        <w:footnoteRef/>
      </w:r>
      <w:r w:rsidRPr="0063099A">
        <w:rPr>
          <w:rFonts w:ascii="Century Schoolbook" w:hAnsi="Century Schoolbook"/>
        </w:rPr>
        <w:t xml:space="preserve"> A transcript of their remarks and the rest of the meeting is available at </w:t>
      </w:r>
      <w:hyperlink r:id="rId1" w:history="1">
        <w:r w:rsidR="007D370A" w:rsidRPr="007D370A">
          <w:rPr>
            <w:rStyle w:val="Hyperlink"/>
            <w:rFonts w:ascii="Century Schoolbook" w:hAnsi="Century Schoolbook"/>
            <w:color w:val="18453B"/>
          </w:rPr>
          <w:t>https://acadgov.msu.edu/sites/default/files/content/Faculty-Senate/2021-2022/2021-10-12/Faculty%20Senate%202021-10-12%20Transcript.docx.</w:t>
        </w:r>
      </w:hyperlink>
    </w:p>
  </w:footnote>
  <w:footnote w:id="2">
    <w:p w14:paraId="2CB8F57B" w14:textId="0BF806A0" w:rsidR="007D370A" w:rsidRPr="007D370A" w:rsidRDefault="007D370A" w:rsidP="00D15119">
      <w:pPr>
        <w:pStyle w:val="FootnoteText"/>
        <w:rPr>
          <w:rFonts w:ascii="Century Schoolbook" w:hAnsi="Century Schoolbook"/>
        </w:rPr>
      </w:pPr>
      <w:r w:rsidRPr="007D370A">
        <w:rPr>
          <w:rStyle w:val="FootnoteReference"/>
          <w:rFonts w:ascii="Century Schoolbook" w:hAnsi="Century Schoolbook"/>
        </w:rPr>
        <w:footnoteRef/>
      </w:r>
      <w:r w:rsidRPr="007D370A">
        <w:rPr>
          <w:rFonts w:ascii="Century Schoolbook" w:hAnsi="Century Schoolbook"/>
        </w:rPr>
        <w:t xml:space="preserve"> A copy of the presentation given by Senator Jack Lipton during the resolution’s debate is available </w:t>
      </w:r>
      <w:r w:rsidRPr="004475C8">
        <w:rPr>
          <w:rFonts w:ascii="Century Schoolbook" w:hAnsi="Century Schoolbook"/>
        </w:rPr>
        <w:t xml:space="preserve">at </w:t>
      </w:r>
      <w:hyperlink r:id="rId2" w:history="1">
        <w:r w:rsidRPr="004475C8">
          <w:rPr>
            <w:rStyle w:val="Hyperlink"/>
            <w:rFonts w:ascii="Century Schoolbook" w:hAnsi="Century Schoolbook"/>
            <w:u w:val="single"/>
          </w:rPr>
          <w:t>https://acadgov.msu.edu/faculty-senate/minutes/november-16-2021</w:t>
        </w:r>
      </w:hyperlink>
      <w:r w:rsidR="004475C8">
        <w:rPr>
          <w:rFonts w:ascii="Century Schoolbook" w:hAnsi="Century Schoolbook"/>
          <w:color w:val="18453B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47B4" w14:textId="5D112092" w:rsidR="00C91E5E" w:rsidRDefault="008A23DC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7FDE8" wp14:editId="50422CB1">
              <wp:simplePos x="0" y="0"/>
              <wp:positionH relativeFrom="column">
                <wp:posOffset>3693795</wp:posOffset>
              </wp:positionH>
              <wp:positionV relativeFrom="paragraph">
                <wp:posOffset>-128905</wp:posOffset>
              </wp:positionV>
              <wp:extent cx="2719070" cy="721220"/>
              <wp:effectExtent l="0" t="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BE9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CB66AD7" wp14:editId="1D2D8D81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FD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85pt;margin-top:-10.15pt;width:214.1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" filled="f" stroked="f">
              <v:textbox>
                <w:txbxContent>
                  <w:p w14:paraId="584CBE9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CB66AD7" wp14:editId="1D2D8D81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E0E84" wp14:editId="77F3E5E1">
              <wp:simplePos x="0" y="0"/>
              <wp:positionH relativeFrom="column">
                <wp:posOffset>-428625</wp:posOffset>
              </wp:positionH>
              <wp:positionV relativeFrom="paragraph">
                <wp:posOffset>-186055</wp:posOffset>
              </wp:positionV>
              <wp:extent cx="3611880" cy="82691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26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95DA1" w14:textId="1D137B67" w:rsidR="00C91E5E" w:rsidRPr="00F81FB5" w:rsidRDefault="002A4A09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91E5E" w:rsidRPr="00F81FB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C91E5E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217D0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November 16,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0E84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margin-left:-33.75pt;margin-top:-14.65pt;width:284.4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" filled="f" stroked="f">
              <v:textbox>
                <w:txbxContent>
                  <w:p w14:paraId="2F695DA1" w14:textId="1D137B67" w:rsidR="00C91E5E" w:rsidRPr="00F81FB5" w:rsidRDefault="002A4A09" w:rsidP="00C91E5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91E5E" w:rsidRPr="00F81FB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C91E5E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Minutes</w:t>
                    </w:r>
                    <w:r w:rsidR="00C91E5E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217D0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November 16, 2021</w:t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FA422" wp14:editId="1B99393E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3C65E" id="Rectangle 1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74BDCD48" w14:textId="77777777" w:rsidR="00C91E5E" w:rsidRDefault="00C91E5E" w:rsidP="00C91E5E">
    <w:pPr>
      <w:pStyle w:val="Header"/>
    </w:pPr>
  </w:p>
  <w:p w14:paraId="30793DF7" w14:textId="77777777" w:rsidR="00C91E5E" w:rsidRDefault="00C91E5E" w:rsidP="00C91E5E">
    <w:pPr>
      <w:pStyle w:val="Header"/>
    </w:pPr>
  </w:p>
  <w:p w14:paraId="364AFB7B" w14:textId="77777777" w:rsidR="00C91E5E" w:rsidRDefault="00C91E5E" w:rsidP="00C91E5E">
    <w:pPr>
      <w:pStyle w:val="Header"/>
    </w:pPr>
  </w:p>
  <w:p w14:paraId="0F459EC7" w14:textId="3EAF1170" w:rsidR="004D25CB" w:rsidRPr="00C91E5E" w:rsidRDefault="00C91E5E" w:rsidP="00A532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FC3C2" wp14:editId="3EB5CAB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9F34" w14:textId="25DD18FB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AAE8DA" wp14:editId="41C6274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3" name="Picture 13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-63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99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34" w:hanging="504"/>
      </w:pPr>
    </w:lvl>
    <w:lvl w:ilvl="3">
      <w:start w:val="1"/>
      <w:numFmt w:val="decimal"/>
      <w:lvlText w:val="%1.%2.%3.%4."/>
      <w:lvlJc w:val="left"/>
      <w:pPr>
        <w:ind w:left="738" w:hanging="648"/>
      </w:pPr>
    </w:lvl>
    <w:lvl w:ilvl="4">
      <w:start w:val="1"/>
      <w:numFmt w:val="decimal"/>
      <w:lvlText w:val="%1.%2.%3.%4.%5."/>
      <w:lvlJc w:val="left"/>
      <w:pPr>
        <w:ind w:left="1242" w:hanging="792"/>
      </w:pPr>
    </w:lvl>
    <w:lvl w:ilvl="5">
      <w:start w:val="1"/>
      <w:numFmt w:val="decimal"/>
      <w:lvlText w:val="%1.%2.%3.%4.%5.%6."/>
      <w:lvlJc w:val="left"/>
      <w:pPr>
        <w:ind w:left="1746" w:hanging="936"/>
      </w:pPr>
    </w:lvl>
    <w:lvl w:ilvl="6">
      <w:start w:val="1"/>
      <w:numFmt w:val="decimal"/>
      <w:lvlText w:val="%1.%2.%3.%4.%5.%6.%7."/>
      <w:lvlJc w:val="left"/>
      <w:pPr>
        <w:ind w:left="2250" w:hanging="1080"/>
      </w:pPr>
    </w:lvl>
    <w:lvl w:ilvl="7">
      <w:start w:val="1"/>
      <w:numFmt w:val="decimal"/>
      <w:lvlText w:val="%1.%2.%3.%4.%5.%6.%7.%8."/>
      <w:lvlJc w:val="left"/>
      <w:pPr>
        <w:ind w:left="2754" w:hanging="1224"/>
      </w:pPr>
    </w:lvl>
    <w:lvl w:ilvl="8">
      <w:start w:val="1"/>
      <w:numFmt w:val="decimal"/>
      <w:lvlText w:val="%1.%2.%3.%4.%5.%6.%7.%8.%9."/>
      <w:lvlJc w:val="left"/>
      <w:pPr>
        <w:ind w:left="3330" w:hanging="1440"/>
      </w:pPr>
    </w:lvl>
  </w:abstractNum>
  <w:abstractNum w:abstractNumId="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22555CDB"/>
    <w:multiLevelType w:val="hybridMultilevel"/>
    <w:tmpl w:val="FB8611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8434421"/>
    <w:multiLevelType w:val="multilevel"/>
    <w:tmpl w:val="AE8E245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386E"/>
    <w:multiLevelType w:val="hybridMultilevel"/>
    <w:tmpl w:val="1340F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825317E"/>
    <w:multiLevelType w:val="multilevel"/>
    <w:tmpl w:val="FCFE566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AE4AF8"/>
    <w:multiLevelType w:val="hybridMultilevel"/>
    <w:tmpl w:val="94D2B4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12951"/>
    <w:rsid w:val="0001452E"/>
    <w:rsid w:val="00030AB0"/>
    <w:rsid w:val="00031AFE"/>
    <w:rsid w:val="00045DC8"/>
    <w:rsid w:val="00050E4C"/>
    <w:rsid w:val="000561AF"/>
    <w:rsid w:val="00064ED3"/>
    <w:rsid w:val="00071E9E"/>
    <w:rsid w:val="000A1D99"/>
    <w:rsid w:val="000C6D1C"/>
    <w:rsid w:val="000F220C"/>
    <w:rsid w:val="00101793"/>
    <w:rsid w:val="00107ED6"/>
    <w:rsid w:val="00123779"/>
    <w:rsid w:val="0013058F"/>
    <w:rsid w:val="00145813"/>
    <w:rsid w:val="00146CA9"/>
    <w:rsid w:val="0015116A"/>
    <w:rsid w:val="0015188F"/>
    <w:rsid w:val="00163C70"/>
    <w:rsid w:val="00164B75"/>
    <w:rsid w:val="001904F5"/>
    <w:rsid w:val="001A2F9B"/>
    <w:rsid w:val="001B23A8"/>
    <w:rsid w:val="001F76C9"/>
    <w:rsid w:val="00207E15"/>
    <w:rsid w:val="00214AA3"/>
    <w:rsid w:val="0021554C"/>
    <w:rsid w:val="00217D07"/>
    <w:rsid w:val="002364EF"/>
    <w:rsid w:val="002417C7"/>
    <w:rsid w:val="00246E98"/>
    <w:rsid w:val="00247049"/>
    <w:rsid w:val="002532C7"/>
    <w:rsid w:val="00281156"/>
    <w:rsid w:val="002A26C0"/>
    <w:rsid w:val="002A4A09"/>
    <w:rsid w:val="002B0F36"/>
    <w:rsid w:val="002C09D2"/>
    <w:rsid w:val="002D3A40"/>
    <w:rsid w:val="00300820"/>
    <w:rsid w:val="0031172B"/>
    <w:rsid w:val="0031270D"/>
    <w:rsid w:val="0031290E"/>
    <w:rsid w:val="00313361"/>
    <w:rsid w:val="00315223"/>
    <w:rsid w:val="00335DE0"/>
    <w:rsid w:val="00361130"/>
    <w:rsid w:val="00367B63"/>
    <w:rsid w:val="003762AA"/>
    <w:rsid w:val="00377E1E"/>
    <w:rsid w:val="00380B93"/>
    <w:rsid w:val="003A1E82"/>
    <w:rsid w:val="003A6B2B"/>
    <w:rsid w:val="003B0C3D"/>
    <w:rsid w:val="003B5535"/>
    <w:rsid w:val="003C0748"/>
    <w:rsid w:val="003C3599"/>
    <w:rsid w:val="003F2365"/>
    <w:rsid w:val="00405DA9"/>
    <w:rsid w:val="00410720"/>
    <w:rsid w:val="00411EE8"/>
    <w:rsid w:val="004164BC"/>
    <w:rsid w:val="00421F82"/>
    <w:rsid w:val="004332FD"/>
    <w:rsid w:val="004475C8"/>
    <w:rsid w:val="004541CB"/>
    <w:rsid w:val="004617BE"/>
    <w:rsid w:val="004617D2"/>
    <w:rsid w:val="00467CE1"/>
    <w:rsid w:val="00476F7B"/>
    <w:rsid w:val="004846FC"/>
    <w:rsid w:val="0048537D"/>
    <w:rsid w:val="004A087A"/>
    <w:rsid w:val="004D23C0"/>
    <w:rsid w:val="004D25CB"/>
    <w:rsid w:val="004F06AB"/>
    <w:rsid w:val="0050450D"/>
    <w:rsid w:val="005051DD"/>
    <w:rsid w:val="00514F33"/>
    <w:rsid w:val="00516FF8"/>
    <w:rsid w:val="005179AA"/>
    <w:rsid w:val="005215A6"/>
    <w:rsid w:val="005363C0"/>
    <w:rsid w:val="00565817"/>
    <w:rsid w:val="00576B93"/>
    <w:rsid w:val="00581835"/>
    <w:rsid w:val="00587DE6"/>
    <w:rsid w:val="0059121E"/>
    <w:rsid w:val="005968A0"/>
    <w:rsid w:val="005B4CAE"/>
    <w:rsid w:val="005D5AA2"/>
    <w:rsid w:val="005F64FC"/>
    <w:rsid w:val="00604EE2"/>
    <w:rsid w:val="00636F4C"/>
    <w:rsid w:val="00681AFE"/>
    <w:rsid w:val="006822ED"/>
    <w:rsid w:val="00682BB0"/>
    <w:rsid w:val="006B6727"/>
    <w:rsid w:val="006C76E6"/>
    <w:rsid w:val="006D5B52"/>
    <w:rsid w:val="006E44D4"/>
    <w:rsid w:val="006F4A67"/>
    <w:rsid w:val="00733982"/>
    <w:rsid w:val="00761767"/>
    <w:rsid w:val="00761DDA"/>
    <w:rsid w:val="00763D60"/>
    <w:rsid w:val="00771E64"/>
    <w:rsid w:val="00774F5C"/>
    <w:rsid w:val="007759F8"/>
    <w:rsid w:val="00776D6E"/>
    <w:rsid w:val="00792D7B"/>
    <w:rsid w:val="007A666D"/>
    <w:rsid w:val="007B5441"/>
    <w:rsid w:val="007C2246"/>
    <w:rsid w:val="007D370A"/>
    <w:rsid w:val="007F37F3"/>
    <w:rsid w:val="007F68B3"/>
    <w:rsid w:val="008522D0"/>
    <w:rsid w:val="00874FE1"/>
    <w:rsid w:val="0087547D"/>
    <w:rsid w:val="0088193A"/>
    <w:rsid w:val="00881D9E"/>
    <w:rsid w:val="008A23DC"/>
    <w:rsid w:val="008A306F"/>
    <w:rsid w:val="008A4AAC"/>
    <w:rsid w:val="008C2EF9"/>
    <w:rsid w:val="009040F0"/>
    <w:rsid w:val="009111E1"/>
    <w:rsid w:val="00916DB1"/>
    <w:rsid w:val="0093570F"/>
    <w:rsid w:val="00936B99"/>
    <w:rsid w:val="009656CB"/>
    <w:rsid w:val="0099315E"/>
    <w:rsid w:val="009A37C4"/>
    <w:rsid w:val="009B6485"/>
    <w:rsid w:val="009C03F1"/>
    <w:rsid w:val="009D1A7E"/>
    <w:rsid w:val="00A10B7C"/>
    <w:rsid w:val="00A2559B"/>
    <w:rsid w:val="00A4483B"/>
    <w:rsid w:val="00A47985"/>
    <w:rsid w:val="00A532B5"/>
    <w:rsid w:val="00A66E86"/>
    <w:rsid w:val="00A81BB6"/>
    <w:rsid w:val="00A9461F"/>
    <w:rsid w:val="00AA1509"/>
    <w:rsid w:val="00AA26A1"/>
    <w:rsid w:val="00AA5EC5"/>
    <w:rsid w:val="00AB0EB2"/>
    <w:rsid w:val="00AB4753"/>
    <w:rsid w:val="00AB75E8"/>
    <w:rsid w:val="00AC70ED"/>
    <w:rsid w:val="00AE0E43"/>
    <w:rsid w:val="00B05734"/>
    <w:rsid w:val="00B1229B"/>
    <w:rsid w:val="00B20411"/>
    <w:rsid w:val="00B27817"/>
    <w:rsid w:val="00B3364F"/>
    <w:rsid w:val="00B35804"/>
    <w:rsid w:val="00B40375"/>
    <w:rsid w:val="00B419C3"/>
    <w:rsid w:val="00B41F56"/>
    <w:rsid w:val="00B442D5"/>
    <w:rsid w:val="00B53C51"/>
    <w:rsid w:val="00B715C1"/>
    <w:rsid w:val="00BA7825"/>
    <w:rsid w:val="00BB564D"/>
    <w:rsid w:val="00BC51D4"/>
    <w:rsid w:val="00BD0990"/>
    <w:rsid w:val="00BD3B7E"/>
    <w:rsid w:val="00BD53B7"/>
    <w:rsid w:val="00BD6149"/>
    <w:rsid w:val="00BE1C26"/>
    <w:rsid w:val="00BFC0AC"/>
    <w:rsid w:val="00C00727"/>
    <w:rsid w:val="00C04E9A"/>
    <w:rsid w:val="00C30603"/>
    <w:rsid w:val="00C50E90"/>
    <w:rsid w:val="00C848CD"/>
    <w:rsid w:val="00C906BD"/>
    <w:rsid w:val="00C91E5E"/>
    <w:rsid w:val="00CA132C"/>
    <w:rsid w:val="00CB4375"/>
    <w:rsid w:val="00CD36E0"/>
    <w:rsid w:val="00CF1CC2"/>
    <w:rsid w:val="00D10573"/>
    <w:rsid w:val="00D14862"/>
    <w:rsid w:val="00D15119"/>
    <w:rsid w:val="00D32875"/>
    <w:rsid w:val="00D3521B"/>
    <w:rsid w:val="00D5158C"/>
    <w:rsid w:val="00D52C4E"/>
    <w:rsid w:val="00D540AA"/>
    <w:rsid w:val="00D638BB"/>
    <w:rsid w:val="00D65F54"/>
    <w:rsid w:val="00D73480"/>
    <w:rsid w:val="00D97F46"/>
    <w:rsid w:val="00DA6FD9"/>
    <w:rsid w:val="00DB55A0"/>
    <w:rsid w:val="00DC1464"/>
    <w:rsid w:val="00DF0DD7"/>
    <w:rsid w:val="00E00AAF"/>
    <w:rsid w:val="00E2137B"/>
    <w:rsid w:val="00E23F85"/>
    <w:rsid w:val="00E40C74"/>
    <w:rsid w:val="00E41092"/>
    <w:rsid w:val="00E43413"/>
    <w:rsid w:val="00E65887"/>
    <w:rsid w:val="00E716A9"/>
    <w:rsid w:val="00E75CCA"/>
    <w:rsid w:val="00EA5439"/>
    <w:rsid w:val="00ED6C60"/>
    <w:rsid w:val="00ED7C92"/>
    <w:rsid w:val="00ED7FDF"/>
    <w:rsid w:val="00EF78FF"/>
    <w:rsid w:val="00F06622"/>
    <w:rsid w:val="00F162DE"/>
    <w:rsid w:val="00F50DB6"/>
    <w:rsid w:val="00F61BAE"/>
    <w:rsid w:val="00F63299"/>
    <w:rsid w:val="00F76534"/>
    <w:rsid w:val="00F800C2"/>
    <w:rsid w:val="00F94A2B"/>
    <w:rsid w:val="00FA13E0"/>
    <w:rsid w:val="00FB29F3"/>
    <w:rsid w:val="00FB5374"/>
    <w:rsid w:val="00FC170D"/>
    <w:rsid w:val="00FC5B52"/>
    <w:rsid w:val="00FE1B9E"/>
    <w:rsid w:val="00FF0D16"/>
    <w:rsid w:val="00FF4A53"/>
    <w:rsid w:val="00FF6650"/>
    <w:rsid w:val="017B21A4"/>
    <w:rsid w:val="0185FDB2"/>
    <w:rsid w:val="01F83C79"/>
    <w:rsid w:val="020E2E2C"/>
    <w:rsid w:val="02FAAB87"/>
    <w:rsid w:val="03BE4602"/>
    <w:rsid w:val="040CF2C5"/>
    <w:rsid w:val="0476758E"/>
    <w:rsid w:val="049876D1"/>
    <w:rsid w:val="05B8EE4A"/>
    <w:rsid w:val="0650C61C"/>
    <w:rsid w:val="096ED834"/>
    <w:rsid w:val="0C59FD59"/>
    <w:rsid w:val="0D3ABAAA"/>
    <w:rsid w:val="0DB660DD"/>
    <w:rsid w:val="0FA94C37"/>
    <w:rsid w:val="10967E4E"/>
    <w:rsid w:val="12A24653"/>
    <w:rsid w:val="16154E58"/>
    <w:rsid w:val="1758DC06"/>
    <w:rsid w:val="18329954"/>
    <w:rsid w:val="1872A9C4"/>
    <w:rsid w:val="18795C5D"/>
    <w:rsid w:val="18C16CC5"/>
    <w:rsid w:val="19DFE3CD"/>
    <w:rsid w:val="1B1C66AA"/>
    <w:rsid w:val="1B51E711"/>
    <w:rsid w:val="1C421A78"/>
    <w:rsid w:val="1C4C164E"/>
    <w:rsid w:val="1CBE3B51"/>
    <w:rsid w:val="1CF33330"/>
    <w:rsid w:val="1D64E2C9"/>
    <w:rsid w:val="1DA0CAC1"/>
    <w:rsid w:val="1E0A9E82"/>
    <w:rsid w:val="1E2603B9"/>
    <w:rsid w:val="2135DF86"/>
    <w:rsid w:val="21999007"/>
    <w:rsid w:val="21A875C6"/>
    <w:rsid w:val="21C51DB2"/>
    <w:rsid w:val="21DB4BFB"/>
    <w:rsid w:val="22567B16"/>
    <w:rsid w:val="225BE6B8"/>
    <w:rsid w:val="22990F53"/>
    <w:rsid w:val="2332AFF1"/>
    <w:rsid w:val="25500C61"/>
    <w:rsid w:val="29783AE6"/>
    <w:rsid w:val="2A13D6EC"/>
    <w:rsid w:val="2A66AA42"/>
    <w:rsid w:val="2AC753E1"/>
    <w:rsid w:val="2B1ED0D9"/>
    <w:rsid w:val="2BFA4123"/>
    <w:rsid w:val="2FF6E652"/>
    <w:rsid w:val="30476D2C"/>
    <w:rsid w:val="306EF603"/>
    <w:rsid w:val="30F81364"/>
    <w:rsid w:val="31F735DD"/>
    <w:rsid w:val="34959164"/>
    <w:rsid w:val="351AAB8E"/>
    <w:rsid w:val="357C4732"/>
    <w:rsid w:val="372D5DE6"/>
    <w:rsid w:val="37A676C1"/>
    <w:rsid w:val="38ACD247"/>
    <w:rsid w:val="38BBEB3C"/>
    <w:rsid w:val="3A41035F"/>
    <w:rsid w:val="3B0D0BA2"/>
    <w:rsid w:val="3E421B4A"/>
    <w:rsid w:val="3EAA883C"/>
    <w:rsid w:val="3ED1A5B7"/>
    <w:rsid w:val="3EEED53F"/>
    <w:rsid w:val="3EEF32B1"/>
    <w:rsid w:val="411DF20B"/>
    <w:rsid w:val="41914869"/>
    <w:rsid w:val="43768C8C"/>
    <w:rsid w:val="4411BC36"/>
    <w:rsid w:val="445F5AC5"/>
    <w:rsid w:val="46CFC68D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F515DCE"/>
    <w:rsid w:val="4F665EB5"/>
    <w:rsid w:val="4F740944"/>
    <w:rsid w:val="51008074"/>
    <w:rsid w:val="5180FA76"/>
    <w:rsid w:val="53098DC1"/>
    <w:rsid w:val="5350DD78"/>
    <w:rsid w:val="53AC379C"/>
    <w:rsid w:val="545A41A1"/>
    <w:rsid w:val="54FA15D1"/>
    <w:rsid w:val="55FBEB8F"/>
    <w:rsid w:val="572FD2E7"/>
    <w:rsid w:val="5774793F"/>
    <w:rsid w:val="57D6BEF7"/>
    <w:rsid w:val="58CE529C"/>
    <w:rsid w:val="59D8E3DE"/>
    <w:rsid w:val="5AD96373"/>
    <w:rsid w:val="5B2AAD45"/>
    <w:rsid w:val="5CDE6D3F"/>
    <w:rsid w:val="5E30C8BB"/>
    <w:rsid w:val="5FB19AA2"/>
    <w:rsid w:val="61AE1A75"/>
    <w:rsid w:val="623AD520"/>
    <w:rsid w:val="62EB3FE7"/>
    <w:rsid w:val="6326D6CC"/>
    <w:rsid w:val="65757837"/>
    <w:rsid w:val="657B662D"/>
    <w:rsid w:val="664953D4"/>
    <w:rsid w:val="6941BF61"/>
    <w:rsid w:val="6AB62C48"/>
    <w:rsid w:val="6C223933"/>
    <w:rsid w:val="6DFCA6C6"/>
    <w:rsid w:val="6E452E57"/>
    <w:rsid w:val="6F28C6F7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BB4E34"/>
    <w:rsid w:val="76A5DA60"/>
    <w:rsid w:val="7802DBB9"/>
    <w:rsid w:val="78AF7E70"/>
    <w:rsid w:val="78F56B19"/>
    <w:rsid w:val="79B20D47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A8510C"/>
  <w15:chartTrackingRefBased/>
  <w15:docId w15:val="{78F90F4E-8C45-4DFF-9842-5332E42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B564D"/>
    <w:rPr>
      <w:strike w:val="0"/>
      <w:dstrike w:val="0"/>
      <w:color w:val="385623" w:themeColor="accent6" w:themeShade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B5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D53B7"/>
    <w:pPr>
      <w:widowControl w:val="0"/>
      <w:autoSpaceDE w:val="0"/>
      <w:autoSpaceDN w:val="0"/>
      <w:spacing w:before="120" w:after="0" w:line="240" w:lineRule="auto"/>
      <w:ind w:left="2454" w:hanging="1441"/>
    </w:pPr>
    <w:rPr>
      <w:rFonts w:ascii="Century Schoolbook" w:eastAsia="Century Schoolbook" w:hAnsi="Century Schoolbook" w:cs="Century Schoolbook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53B7"/>
    <w:rPr>
      <w:rFonts w:ascii="Century Schoolbook" w:eastAsia="Century Schoolbook" w:hAnsi="Century Schoolbook" w:cs="Century Schoolbook"/>
      <w:sz w:val="26"/>
      <w:szCs w:val="26"/>
      <w:lang w:bidi="en-US"/>
    </w:rPr>
  </w:style>
  <w:style w:type="paragraph" w:customStyle="1" w:styleId="paragraph">
    <w:name w:val="paragraph"/>
    <w:basedOn w:val="Normal"/>
    <w:rsid w:val="003B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0C3D"/>
  </w:style>
  <w:style w:type="character" w:customStyle="1" w:styleId="tabchar">
    <w:name w:val="tabchar"/>
    <w:basedOn w:val="DefaultParagraphFont"/>
    <w:rsid w:val="003B0C3D"/>
  </w:style>
  <w:style w:type="character" w:customStyle="1" w:styleId="eop">
    <w:name w:val="eop"/>
    <w:basedOn w:val="DefaultParagraphFont"/>
    <w:rsid w:val="003B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Resolutions/FS2122R04%20-%20Resolution%20to%20Support%20Undocumented%20Student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1-11-16/A%20-%20UCC%20Report%20%28Short%29.pdf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Resolutions/FS2122R03%20-%20Pay%2C%20Benefit%20and%20Raise%20Restor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gov.msu.edu/sites/default/files/content/Faculty-Senate/2021-2022/2021-11-16/F%20-%20Resolution%20on%20Thanksgiving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gov.msu.edu/sites/default/files/content/Faculty-Senate/Resolutions/FS2122R05%20-%20Resolution%20Supporting%20Academic%20Freedom%20and%20Teaching%20about%20Race%20and%20Racism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gov.msu.edu/faculty-senate/minutes/november-16-2021" TargetMode="External"/><Relationship Id="rId1" Type="http://schemas.openxmlformats.org/officeDocument/2006/relationships/hyperlink" Target="https://acadgov.msu.edu/sites/default/files/content/Faculty-Senate/2021-2022/2021-11-16/Faculty%20Senate%202021-11-16%20Transcript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C99C8-D975-43F1-AAEF-40370D256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Thrush, Taylor</cp:lastModifiedBy>
  <cp:revision>2</cp:revision>
  <cp:lastPrinted>2021-12-08T17:58:00Z</cp:lastPrinted>
  <dcterms:created xsi:type="dcterms:W3CDTF">2021-12-14T21:42:00Z</dcterms:created>
  <dcterms:modified xsi:type="dcterms:W3CDTF">2021-12-14T21:42:00Z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