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right="452"/>
      </w:pPr>
      <w:r>
        <w:rPr/>
        <w:t>SHORT REPORT of the UNIVERSITY COMMITTEE ON CURRICULUM (UCC)</w:t>
      </w:r>
    </w:p>
    <w:p>
      <w:pPr>
        <w:spacing w:before="7"/>
        <w:ind w:left="1637" w:right="454" w:firstLine="0"/>
        <w:jc w:val="center"/>
        <w:rPr>
          <w:b/>
          <w:sz w:val="24"/>
        </w:rPr>
      </w:pPr>
      <w:r>
        <w:rPr>
          <w:b/>
          <w:sz w:val="24"/>
        </w:rPr>
        <w:t>January 18, 2022</w:t>
      </w:r>
    </w:p>
    <w:p>
      <w:pPr>
        <w:spacing w:line="247" w:lineRule="auto" w:before="7"/>
        <w:ind w:left="1637" w:right="455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www.reg.msu.edu/Read/UCC/fs011822.pdf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94"/>
        <w:ind w:left="469"/>
      </w:pPr>
      <w:r>
        <w:rPr/>
        <w:t>Highlights:</w:t>
      </w:r>
    </w:p>
    <w:p>
      <w:pPr>
        <w:pStyle w:val="BodyText"/>
        <w:spacing w:before="1"/>
      </w:pPr>
    </w:p>
    <w:p>
      <w:pPr>
        <w:pStyle w:val="BodyText"/>
        <w:spacing w:before="0"/>
        <w:ind w:left="469"/>
      </w:pPr>
      <w:r>
        <w:rPr/>
        <w:t>Accelerator Science and Engineering, Master of Science, effective Summer 2022.</w:t>
      </w:r>
    </w:p>
    <w:p>
      <w:pPr>
        <w:pStyle w:val="BodyText"/>
        <w:spacing w:before="1"/>
        <w:ind w:left="469"/>
      </w:pPr>
      <w:r>
        <w:rPr/>
        <w:t>Animal Studies: Social Science and Humanities Perspectives, Graduate Certificate, Summer 2022.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40014pt;margin-top:11.259424pt;width:138.1pt;height:15pt;mso-position-horizontal-relative:page;mso-position-vertical-relative:paragraph;z-index:-2516582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59424pt;width:96.1pt;height:29.65pt;mso-position-horizontal-relative:page;mso-position-vertical-relative:paragraph;z-index:-2516572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359"/>
                  </w:pPr>
                  <w:r>
                    <w:rPr/>
                    <w:t>Agriculture, Food and Natural Resources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59424pt;width:135.1pt;height:20.4pt;mso-position-horizontal-relative:page;mso-position-vertical-relative:paragraph;z-index:-2516561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80"/>
                  </w:pPr>
                  <w:r>
                    <w:rPr/>
                    <w:t>Agriculture, Food and Natural Resources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59424pt;width:63.1pt;height:15pt;mso-position-horizontal-relative:page;mso-position-vertical-relative:paragraph;z-index:-251655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Teaching 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59424pt;width:33pt;height:15pt;mso-position-horizontal-relative:page;mso-position-vertical-relative:paragraph;z-index:-2516541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52.809395pt;width:96.1pt;height:15.05pt;mso-position-horizontal-relative:page;mso-position-vertical-relative:paragraph;z-index:-2516531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Community Sustainability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2.809395pt;width:135.1pt;height:20.45pt;mso-position-horizontal-relative:page;mso-position-vertical-relative:paragraph;z-index:-2516520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 w:right="758"/>
                  </w:pPr>
                  <w:r>
                    <w:rPr/>
                    <w:t>Environmental Studies and Sustainability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2.809395pt;width:63.1pt;height:15.05pt;mso-position-horizontal-relative:page;mso-position-vertical-relative:paragraph;z-index:-251651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2.809395pt;width:33pt;height:15.05pt;mso-position-horizontal-relative:page;mso-position-vertical-relative:paragraph;z-index:-2516500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85.209427pt;width:96.1pt;height:15pt;mso-position-horizontal-relative:page;mso-position-vertical-relative:paragraph;z-index:-2516490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Forestry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85.209427pt;width:135.1pt;height:15pt;mso-position-horizontal-relative:page;mso-position-vertical-relative:paragraph;z-index:-2516480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Forestry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85.209427pt;width:63.1pt;height:15pt;mso-position-horizontal-relative:page;mso-position-vertical-relative:paragraph;z-index:-2516469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85.209427pt;width:33pt;height:15pt;mso-position-horizontal-relative:page;mso-position-vertical-relative:paragraph;z-index:-2516459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2.17942pt;width:63.1pt;height:15pt;mso-position-horizontal-relative:page;mso-position-vertical-relative:paragraph;z-index:-2516449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2.17942pt;width:33pt;height:15pt;mso-position-horizontal-relative:page;mso-position-vertical-relative:paragraph;z-index:-2516439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39.089432pt;width:135.1pt;height:15.05pt;mso-position-horizontal-relative:page;mso-position-vertical-relative:paragraph;z-index:-25164288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Urban and Community Forestry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39.089432pt;width:63.1pt;height:15.05pt;mso-position-horizontal-relative:page;mso-position-vertical-relative:paragraph;z-index:-2516418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39.089432pt;width:33pt;height:15.05pt;mso-position-horizontal-relative:page;mso-position-vertical-relative:paragraph;z-index:-25164083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66.089432pt;width:138.1pt;height:14.95pt;mso-position-horizontal-relative:page;mso-position-vertical-relative:paragraph;z-index:-25163980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66.089432pt;width:96.1pt;height:14.95pt;mso-position-horizontal-relative:page;mso-position-vertical-relative:paragraph;z-index:-2516387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66.089432pt;width:135.1pt;height:14.95pt;mso-position-horizontal-relative:page;mso-position-vertical-relative:paragraph;z-index:-25163776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Retail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66.089432pt;width:63.1pt;height:14.95pt;mso-position-horizontal-relative:page;mso-position-vertical-relative:paragraph;z-index:-251636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66.089432pt;width:33pt;height:14.95pt;mso-position-horizontal-relative:page;mso-position-vertical-relative:paragraph;z-index:-2516357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93.059418pt;width:138.1pt;height:15pt;mso-position-horizontal-relative:page;mso-position-vertical-relative:paragraph;z-index:-25163468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93.059418pt;width:96.1pt;height:15pt;mso-position-horizontal-relative:page;mso-position-vertical-relative:paragraph;z-index:-2516336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Communication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93.059418pt;width:135.1pt;height:15pt;mso-position-horizontal-relative:page;mso-position-vertical-relative:paragraph;z-index:-25163264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Health and Risk Communication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93.059418pt;width:63.1pt;height:15pt;mso-position-horizontal-relative:page;mso-position-vertical-relative:paragraph;z-index:-2516316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93.059418pt;width:33pt;height:15pt;mso-position-horizontal-relative:page;mso-position-vertical-relative:paragraph;z-index:-2516305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19.969421pt;width:135.1pt;height:15.05pt;mso-position-horizontal-relative:page;mso-position-vertical-relative:paragraph;z-index:-25162956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Nonprofit Fundraising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19.969421pt;width:63.1pt;height:15.05pt;mso-position-horizontal-relative:page;mso-position-vertical-relative:paragraph;z-index:-2516285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Specialization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19.969421pt;width:33pt;height:15.05pt;mso-position-horizontal-relative:page;mso-position-vertical-relative:paragraph;z-index:-2516275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46.969421pt;width:96.1pt;height:14.95pt;mso-position-horizontal-relative:page;mso-position-vertical-relative:paragraph;z-index:-2516264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46.969421pt;width:135.1pt;height:14.95pt;mso-position-horizontal-relative:page;mso-position-vertical-relative:paragraph;z-index:-25162547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46.969421pt;width:63.1pt;height:14.95pt;mso-position-horizontal-relative:page;mso-position-vertical-relative:paragraph;z-index:-2516244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Teaching 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46.969421pt;width:33pt;height:14.95pt;mso-position-horizontal-relative:page;mso-position-vertical-relative:paragraph;z-index:-2516234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273.939423pt;width:138.1pt;height:15pt;mso-position-horizontal-relative:page;mso-position-vertical-relative:paragraph;z-index:-25162240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73.939423pt;width:96.1pt;height:20.4pt;mso-position-horizontal-relative:page;mso-position-vertical-relative:paragraph;z-index:-2516213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262"/>
                  </w:pPr>
                  <w:r>
                    <w:rPr/>
                    <w:t>Computer Science and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73.939423pt;width:135.1pt;height:15pt;mso-position-horizontal-relative:page;mso-position-vertical-relative:paragraph;z-index:-2516203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Computer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73.939423pt;width:63.1pt;height:15pt;mso-position-horizontal-relative:page;mso-position-vertical-relative:paragraph;z-index:-2516193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73.939423pt;width:33pt;height:15pt;mso-position-horizontal-relative:page;mso-position-vertical-relative:paragraph;z-index:-2516183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06.24942pt;width:63.1pt;height:15.05pt;mso-position-horizontal-relative:page;mso-position-vertical-relative:paragraph;z-index:-2516172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06.24942pt;width:33pt;height:15.05pt;mso-position-horizontal-relative:page;mso-position-vertical-relative:paragraph;z-index:-2516162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33.24942pt;width:138.1pt;height:14.95pt;mso-position-horizontal-relative:page;mso-position-vertical-relative:paragraph;z-index:-2516152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James Madison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33.219421pt;width:96.2pt;height:15pt;mso-position-horizontal-relative:page;mso-position-vertical-relative:paragraph;z-index:-251614208;mso-wrap-distance-left:0;mso-wrap-distance-right:0" coordorigin="3780,6664" coordsize="1924,300">
            <v:line style="position:absolute" from="3780,6665" to="5704,6665" stroked="true" strokeweight=".059998pt" strokecolor="#000000">
              <v:stroke dashstyle="solid"/>
            </v:line>
            <v:line style="position:absolute" from="5702,6664" to="5702,6964" stroked="true" strokeweight=".12pt" strokecolor="#000000">
              <v:stroke dashstyle="solid"/>
            </v:line>
            <v:line style="position:absolute" from="3780,6963" to="5704,6963" stroked="true" strokeweight=".12pt" strokecolor="#000000">
              <v:stroke dashstyle="solid"/>
            </v:line>
            <v:line style="position:absolute" from="3781,6664" to="3781,6964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333.24942pt;width:135.1pt;height:14.95pt;mso-position-horizontal-relative:page;mso-position-vertical-relative:paragraph;z-index:-2516131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Social Relations and Policy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33.24942pt;width:63.1pt;height:14.95pt;mso-position-horizontal-relative:page;mso-position-vertical-relative:paragraph;z-index:-2516121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33.24942pt;width:33pt;height:14.95pt;mso-position-horizontal-relative:page;mso-position-vertical-relative:paragraph;z-index:-2516111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60.219421pt;width:138.1pt;height:15pt;mso-position-horizontal-relative:page;mso-position-vertical-relative:paragraph;z-index:-25161011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60.219421pt;width:96.1pt;height:20.4pt;mso-position-horizontal-relative:page;mso-position-vertical-relative:paragraph;z-index:-2516090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626"/>
                  </w:pPr>
                  <w:r>
                    <w:rPr/>
                    <w:t>Biochemistry and Molecular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60.219421pt;width:135.1pt;height:15pt;mso-position-horizontal-relative:page;mso-position-vertical-relative:paragraph;z-index:-2516080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Biochemistry and Molecular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60.219421pt;width:63.1pt;height:15pt;mso-position-horizontal-relative:page;mso-position-vertical-relative:paragraph;z-index:-2516070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60.219421pt;width:33pt;height:15pt;mso-position-horizontal-relative:page;mso-position-vertical-relative:paragraph;z-index:-2516060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92.49942pt;width:135.1pt;height:20.45pt;mso-position-horizontal-relative:page;mso-position-vertical-relative:paragraph;z-index:-2516049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 w:right="705"/>
                  </w:pPr>
                  <w:r>
                    <w:rPr/>
                    <w:t>Biochemistry and Molecular Biology/Biotechnology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92.49942pt;width:63.1pt;height:15.1pt;mso-position-horizontal-relative:page;mso-position-vertical-relative:paragraph;z-index:-2516039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92.49942pt;width:33pt;height:15.1pt;mso-position-horizontal-relative:page;mso-position-vertical-relative:paragraph;z-index:-2516029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24.929413pt;width:96.1pt;height:15pt;mso-position-horizontal-relative:page;mso-position-vertical-relative:paragraph;z-index:-2516019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Neuroscience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24.929413pt;width:135.1pt;height:15pt;mso-position-horizontal-relative:page;mso-position-vertical-relative:paragraph;z-index:-2516008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Neuroscience and the Law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24.929413pt;width:63.1pt;height:15pt;mso-position-horizontal-relative:page;mso-position-vertical-relative:paragraph;z-index:-2515998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24.929413pt;width:33pt;height:15pt;mso-position-horizontal-relative:page;mso-position-vertical-relative:paragraph;z-index:-2515988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51.899414pt;width:96.1pt;height:15pt;mso-position-horizontal-relative:page;mso-position-vertical-relative:paragraph;z-index:-2515978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Physics and Astronomy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51.899414pt;width:135.1pt;height:15pt;mso-position-horizontal-relative:page;mso-position-vertical-relative:paragraph;z-index:-2515968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Accelerator Science and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51.899414pt;width:63.1pt;height:15pt;mso-position-horizontal-relative:page;mso-position-vertical-relative:paragraph;z-index:-2515957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51.899414pt;width:33pt;height:15pt;mso-position-horizontal-relative:page;mso-position-vertical-relative:paragraph;z-index:-2515947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78.839417pt;width:96.1pt;height:15pt;mso-position-horizontal-relative:page;mso-position-vertical-relative:paragraph;z-index:-25159372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Physiology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78.839417pt;width:135.1pt;height:20.4pt;mso-position-horizontal-relative:page;mso-position-vertical-relative:paragraph;z-index:-25159270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242"/>
                  </w:pPr>
                  <w:r>
                    <w:rPr/>
                    <w:t>Molecular, Cellular and Integrative Physiology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78.839417pt;width:63.1pt;height:15pt;mso-position-horizontal-relative:page;mso-position-vertical-relative:paragraph;z-index:-2515916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78.839417pt;width:33pt;height:15pt;mso-position-horizontal-relative:page;mso-position-vertical-relative:paragraph;z-index:-2515906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511.149414pt;width:138.1pt;height:15.05pt;mso-position-horizontal-relative:page;mso-position-vertical-relative:paragraph;z-index:-2515896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511.149414pt;width:96.1pt;height:15.05pt;mso-position-horizontal-relative:page;mso-position-vertical-relative:paragraph;z-index:-2515886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Anthropology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11.149414pt;width:135.1pt;height:15.05pt;mso-position-horizontal-relative:page;mso-position-vertical-relative:paragraph;z-index:-2515875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Anthropology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11.149414pt;width:63.1pt;height:15.05pt;mso-position-horizontal-relative:page;mso-position-vertical-relative:paragraph;z-index:-2515865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11.149414pt;width:33pt;height:15.05pt;mso-position-horizontal-relative:page;mso-position-vertical-relative:paragraph;z-index:-2515855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79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 style="position:absolute;margin-left:41.940014pt;margin-top:11.291758pt;width:138.1pt;height:14.95pt;mso-position-horizontal-relative:page;mso-position-vertical-relative:paragraph;z-index:-25158451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91758pt;width:96.1pt;height:14.95pt;mso-position-horizontal-relative:page;mso-position-vertical-relative:paragraph;z-index:-2515834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Anthropology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91758pt;width:135.1pt;height:20.350pt;mso-position-horizontal-relative:page;mso-position-vertical-relative:paragraph;z-index:-2515824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 w:right="713"/>
                  </w:pPr>
                  <w:r>
                    <w:rPr/>
                    <w:t>Professional Applications in Anthropology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91758pt;width:63.1pt;height:14.95pt;mso-position-horizontal-relative:page;mso-position-vertical-relative:paragraph;z-index:-2515814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91758pt;width:33pt;height:14.95pt;mso-position-horizontal-relative:page;mso-position-vertical-relative:paragraph;z-index:-2515804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3.601757pt;width:96.1pt;height:15pt;mso-position-horizontal-relative:page;mso-position-vertical-relative:paragraph;z-index:-2515793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Economics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3.601757pt;width:135.1pt;height:15pt;mso-position-horizontal-relative:page;mso-position-vertical-relative:paragraph;z-index:-25157836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Economics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.601757pt;width:63.1pt;height:15pt;mso-position-horizontal-relative:page;mso-position-vertical-relative:paragraph;z-index:-2515773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.601757pt;width:33pt;height:15pt;mso-position-horizontal-relative:page;mso-position-vertical-relative:paragraph;z-index:-2515763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0.571754pt;width:63.1pt;height:15pt;mso-position-horizontal-relative:page;mso-position-vertical-relative:paragraph;z-index:-2515752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0.571754pt;width:33pt;height:15pt;mso-position-horizontal-relative:page;mso-position-vertical-relative:paragraph;z-index:-25157427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97.571754pt;width:96.1pt;height:14.95pt;mso-position-horizontal-relative:page;mso-position-vertical-relative:paragraph;z-index:-2515732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Sociology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97.571754pt;width:135.1pt;height:20.350pt;mso-position-horizontal-relative:page;mso-position-vertical-relative:paragraph;z-index:-2515722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 w:right="153"/>
                  </w:pPr>
                  <w:r>
                    <w:rPr/>
                    <w:t>Animal Studies: Social Science and Humanities Perspective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97.571754pt;width:63.1pt;height:14.95pt;mso-position-horizontal-relative:page;mso-position-vertical-relative:paragraph;z-index:-2515712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97.571754pt;width:33pt;height:14.95pt;mso-position-horizontal-relative:page;mso-position-vertical-relative:paragraph;z-index:-2515701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660" w:bottom="280" w:left="320" w:right="1140"/>
        </w:sectPr>
      </w:pPr>
    </w:p>
    <w:p>
      <w:pPr>
        <w:pStyle w:val="BodyText"/>
        <w:tabs>
          <w:tab w:pos="1608" w:val="left" w:leader="none"/>
          <w:tab w:pos="2625" w:val="left" w:leader="none"/>
        </w:tabs>
        <w:spacing w:before="94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</w:r>
      <w:r>
        <w:rPr>
          <w:spacing w:val="-4"/>
        </w:rPr>
        <w:t>N=New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2330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/>
        <w:pict>
          <v:shape style="position:absolute;margin-left:399.180023pt;margin-top:-1.016113pt;width:32.950pt;height:15pt;mso-position-horizontal-relative:page;mso-position-vertical-relative:paragraph;z-index:251747328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059998pt;margin-top:-1.016113pt;width:33.1pt;height:15pt;mso-position-horizontal-relative:page;mso-position-vertical-relative:paragraph;z-index:-252312576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221" w:right="221"/>
                    <w:jc w:val="center"/>
                  </w:pPr>
                  <w:r>
                    <w:rPr/>
                    <w:t>17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6.089996pt;margin-top:-1.016113pt;width:33.050pt;height:15pt;mso-position-horizontal-relative:page;mso-position-vertical-relative:paragraph;z-index:251749376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spacing w:line="257" w:lineRule="exact" w:before="63"/>
        <w:ind w:left="4287" w:right="0" w:firstLine="0"/>
        <w:jc w:val="left"/>
        <w:rPr>
          <w:b/>
          <w:sz w:val="24"/>
        </w:rPr>
      </w:pPr>
      <w:r>
        <w:rPr>
          <w:b/>
          <w:sz w:val="24"/>
        </w:rPr>
        <w:t>COURSE ACTIONS</w:t>
      </w:r>
    </w:p>
    <w:p>
      <w:pPr>
        <w:spacing w:line="257" w:lineRule="exact" w:before="0"/>
        <w:ind w:left="4339" w:right="0" w:firstLine="0"/>
        <w:jc w:val="left"/>
        <w:rPr>
          <w:b/>
          <w:sz w:val="24"/>
        </w:rPr>
      </w:pPr>
      <w:r>
        <w:rPr>
          <w:b/>
          <w:sz w:val="24"/>
        </w:rPr>
        <w:t>January 18, 2022</w:t>
      </w:r>
    </w:p>
    <w:p>
      <w:pPr>
        <w:tabs>
          <w:tab w:pos="3351" w:val="left" w:leader="none"/>
          <w:tab w:pos="6828" w:val="left" w:leader="none"/>
          <w:tab w:pos="7961" w:val="left" w:leader="none"/>
          <w:tab w:pos="8814" w:val="left" w:leader="none"/>
          <w:tab w:pos="9889" w:val="left" w:leader="none"/>
        </w:tabs>
        <w:spacing w:before="143" w:after="10"/>
        <w:ind w:left="109" w:right="0" w:firstLine="0"/>
        <w:jc w:val="left"/>
        <w:rPr>
          <w:b/>
          <w:sz w:val="18"/>
        </w:rPr>
      </w:pP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324.3pt;height:167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Community Sustainability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Entomology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Forestry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Packaging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Linguistic, Languages and Cultures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Science &amp; Engineering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Neuroscience Program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Statistics &amp; Probability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Integrative Biology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Criminal Justice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Economics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Geo, Environ, and Spatial Sciences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1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28"/>
          <w:sz w:val="20"/>
        </w:rPr>
        <w:t> </w:t>
      </w:r>
      <w:r>
        <w:rPr>
          <w:spacing w:val="128"/>
          <w:position w:val="24"/>
          <w:sz w:val="20"/>
        </w:rPr>
        <w:pict>
          <v:shape style="width:42.1pt;height:155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CSUS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PKG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IBIO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CJ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spacing w:val="128"/>
          <w:position w:val="24"/>
          <w:sz w:val="20"/>
        </w:rPr>
      </w:r>
      <w:r>
        <w:rPr>
          <w:rFonts w:ascii="Times New Roman"/>
          <w:spacing w:val="68"/>
          <w:position w:val="24"/>
          <w:sz w:val="20"/>
        </w:rPr>
        <w:t> </w:t>
      </w:r>
      <w:r>
        <w:rPr>
          <w:spacing w:val="68"/>
          <w:sz w:val="20"/>
        </w:rPr>
        <w:pict>
          <v:shape style="width:45.1pt;height:167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spacing w:val="68"/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spacing w:val="68"/>
          <w:sz w:val="20"/>
        </w:rPr>
        <w:pict>
          <v:shape style="width:45.15pt;height:167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9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spacing w:val="68"/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spacing w:val="68"/>
          <w:sz w:val="20"/>
        </w:rPr>
        <w:pict>
          <v:shape style="width:45.1pt;height:167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spacing w:val="68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680" w:bottom="280" w:left="320" w:right="1140"/>
        </w:sectPr>
      </w:pPr>
    </w:p>
    <w:p>
      <w:pPr>
        <w:spacing w:before="80"/>
        <w:ind w:left="1273" w:right="455" w:firstLine="0"/>
        <w:jc w:val="center"/>
        <w:rPr>
          <w:b/>
          <w:sz w:val="24"/>
        </w:rPr>
      </w:pPr>
      <w:r>
        <w:rPr>
          <w:b/>
          <w:sz w:val="24"/>
        </w:rPr>
        <w:t>INFORMATION ITEMS</w:t>
      </w:r>
    </w:p>
    <w:p>
      <w:pPr>
        <w:spacing w:before="0"/>
        <w:ind w:left="1273" w:right="455" w:firstLine="0"/>
        <w:jc w:val="center"/>
        <w:rPr>
          <w:b/>
          <w:sz w:val="24"/>
        </w:rPr>
      </w:pPr>
      <w:r>
        <w:rPr>
          <w:b/>
          <w:sz w:val="24"/>
        </w:rPr>
        <w:t>January 18, 2022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480" w:lineRule="auto" w:before="94"/>
        <w:ind w:left="400" w:right="9093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before="161"/>
        <w:ind w:left="400" w:right="0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</w:t>
      </w:r>
    </w:p>
    <w:p>
      <w:pPr>
        <w:pStyle w:val="BodyText"/>
        <w:spacing w:before="11"/>
        <w:rPr>
          <w:sz w:val="19"/>
        </w:rPr>
      </w:pPr>
    </w:p>
    <w:p>
      <w:pPr>
        <w:spacing w:line="480" w:lineRule="auto" w:before="0"/>
        <w:ind w:left="400" w:right="0" w:firstLine="0"/>
        <w:jc w:val="left"/>
        <w:rPr>
          <w:sz w:val="20"/>
        </w:rPr>
      </w:pPr>
      <w:r>
        <w:rPr>
          <w:sz w:val="20"/>
        </w:rPr>
        <w:t>Journalism, Teaching Minor, UCUE consultation 10/7/21; Provost approved 12/9/21 – Effective Fall 2021. Professional Applications in Anthropology, UCGS consultation 9/20/21; Provost approved 10/21/21 – Fall 2021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84"/>
        <w:ind w:left="400" w:right="9659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z w:val="20"/>
        </w:rPr>
        <w:t>– 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637" w:right="45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11822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2A745578-9AE1-4D61-8D4C-7FF04E3CBFDC}"/>
</file>

<file path=customXml/itemProps2.xml><?xml version="1.0" encoding="utf-8"?>
<ds:datastoreItem xmlns:ds="http://schemas.openxmlformats.org/officeDocument/2006/customXml" ds:itemID="{D72F3382-E3C0-4BBF-9174-F307C4D764F7}"/>
</file>

<file path=customXml/itemProps3.xml><?xml version="1.0" encoding="utf-8"?>
<ds:datastoreItem xmlns:ds="http://schemas.openxmlformats.org/officeDocument/2006/customXml" ds:itemID="{ADAA0466-D367-4154-9D39-BACA3EA33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2022-01-07T21:18:29Z</dcterms:created>
  <dcterms:modified xsi:type="dcterms:W3CDTF">2022-01-07T21:18:29Z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0x010100373BE68F7849A845B253768CFB280D40</vt:lpwstr>
  </property>
</Properties>
</file>