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BB81" w14:textId="01A16061" w:rsidR="008C2837" w:rsidRPr="00D31C83" w:rsidRDefault="008C2837" w:rsidP="00D31C83">
      <w:pPr>
        <w:autoSpaceDE w:val="0"/>
        <w:autoSpaceDN w:val="0"/>
        <w:adjustRightInd w:val="0"/>
        <w:jc w:val="center"/>
        <w:rPr>
          <w:rFonts w:cstheme="minorHAnsi"/>
          <w:b/>
          <w:bCs/>
          <w:kern w:val="0"/>
          <w:sz w:val="22"/>
          <w:szCs w:val="22"/>
        </w:rPr>
      </w:pPr>
      <w:r w:rsidRPr="00D31C83">
        <w:rPr>
          <w:rFonts w:cstheme="minorHAnsi"/>
          <w:b/>
          <w:bCs/>
          <w:kern w:val="0"/>
          <w:sz w:val="22"/>
          <w:szCs w:val="22"/>
        </w:rPr>
        <w:t>Michigan State University Faculty Senate</w:t>
      </w:r>
    </w:p>
    <w:p w14:paraId="24D4795F" w14:textId="7AAB3639" w:rsidR="00EC6BD2" w:rsidRDefault="00027DAC" w:rsidP="008C2837">
      <w:pPr>
        <w:autoSpaceDE w:val="0"/>
        <w:autoSpaceDN w:val="0"/>
        <w:adjustRightInd w:val="0"/>
        <w:jc w:val="center"/>
        <w:rPr>
          <w:rFonts w:cstheme="minorHAnsi"/>
          <w:b/>
          <w:bCs/>
          <w:kern w:val="0"/>
          <w:sz w:val="22"/>
          <w:szCs w:val="22"/>
        </w:rPr>
      </w:pPr>
      <w:r>
        <w:rPr>
          <w:rFonts w:cstheme="minorHAnsi"/>
          <w:b/>
          <w:bCs/>
          <w:kern w:val="0"/>
          <w:sz w:val="22"/>
          <w:szCs w:val="22"/>
        </w:rPr>
        <w:t xml:space="preserve">Draft </w:t>
      </w:r>
      <w:r w:rsidR="00EC6BD2" w:rsidRPr="00812E74">
        <w:rPr>
          <w:rFonts w:cstheme="minorHAnsi"/>
          <w:b/>
          <w:bCs/>
          <w:kern w:val="0"/>
          <w:sz w:val="22"/>
          <w:szCs w:val="22"/>
        </w:rPr>
        <w:t xml:space="preserve">Divestment </w:t>
      </w:r>
      <w:r w:rsidR="00450373" w:rsidRPr="00812E74">
        <w:rPr>
          <w:rFonts w:cstheme="minorHAnsi"/>
          <w:b/>
          <w:bCs/>
          <w:kern w:val="0"/>
          <w:sz w:val="22"/>
          <w:szCs w:val="22"/>
        </w:rPr>
        <w:t>R</w:t>
      </w:r>
      <w:r w:rsidR="00EC6BD2" w:rsidRPr="00812E74">
        <w:rPr>
          <w:rFonts w:cstheme="minorHAnsi"/>
          <w:b/>
          <w:bCs/>
          <w:kern w:val="0"/>
          <w:sz w:val="22"/>
          <w:szCs w:val="22"/>
        </w:rPr>
        <w:t>esolution</w:t>
      </w:r>
    </w:p>
    <w:p w14:paraId="243968A4" w14:textId="77777777" w:rsidR="0039486D" w:rsidRDefault="0039486D" w:rsidP="00B53E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4EC919F" w14:textId="642FE612" w:rsidR="00155B3A" w:rsidRPr="00812E74" w:rsidRDefault="00EC6BD2" w:rsidP="00B53EB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C659C9">
        <w:rPr>
          <w:rFonts w:asciiTheme="minorHAnsi" w:hAnsiTheme="minorHAnsi" w:cstheme="minorHAnsi"/>
          <w:b/>
          <w:bCs/>
          <w:sz w:val="22"/>
          <w:szCs w:val="22"/>
        </w:rPr>
        <w:t>Whereas</w:t>
      </w:r>
      <w:r w:rsidR="00C02394" w:rsidRPr="00C02394">
        <w:rPr>
          <w:rFonts w:asciiTheme="minorHAnsi" w:hAnsiTheme="minorHAnsi" w:cstheme="minorHAnsi"/>
          <w:sz w:val="22"/>
          <w:szCs w:val="22"/>
        </w:rPr>
        <w:t xml:space="preserve">, </w:t>
      </w:r>
      <w:r w:rsidR="00C02394">
        <w:rPr>
          <w:rFonts w:asciiTheme="minorHAnsi" w:hAnsiTheme="minorHAnsi" w:cstheme="minorHAnsi"/>
          <w:sz w:val="22"/>
          <w:szCs w:val="22"/>
        </w:rPr>
        <w:t>on January 26, 2024,</w:t>
      </w:r>
      <w:r w:rsidRPr="00812E74">
        <w:rPr>
          <w:rFonts w:asciiTheme="minorHAnsi" w:hAnsiTheme="minorHAnsi" w:cstheme="minorHAnsi"/>
          <w:sz w:val="22"/>
          <w:szCs w:val="22"/>
        </w:rPr>
        <w:t xml:space="preserve"> the</w:t>
      </w:r>
      <w:r w:rsidR="00155B3A" w:rsidRPr="00812E74">
        <w:rPr>
          <w:rFonts w:asciiTheme="minorHAnsi" w:hAnsiTheme="minorHAnsi" w:cstheme="minorHAnsi"/>
          <w:sz w:val="22"/>
          <w:szCs w:val="22"/>
        </w:rPr>
        <w:t xml:space="preserve"> </w:t>
      </w:r>
      <w:r w:rsidRPr="00812E74">
        <w:rPr>
          <w:rFonts w:asciiTheme="minorHAnsi" w:hAnsiTheme="minorHAnsi" w:cstheme="minorHAnsi"/>
          <w:sz w:val="22"/>
          <w:szCs w:val="22"/>
        </w:rPr>
        <w:t>International Court of Justice</w:t>
      </w:r>
      <w:r w:rsidR="00B53EB2" w:rsidRPr="00812E74">
        <w:rPr>
          <w:rFonts w:asciiTheme="minorHAnsi" w:hAnsiTheme="minorHAnsi" w:cstheme="minorHAnsi"/>
          <w:sz w:val="22"/>
          <w:szCs w:val="22"/>
        </w:rPr>
        <w:t xml:space="preserve"> (ICJ)</w:t>
      </w:r>
      <w:r w:rsidR="00155B3A" w:rsidRPr="00812E74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056FC3">
          <w:rPr>
            <w:rStyle w:val="Hyperlink"/>
            <w:rFonts w:asciiTheme="minorHAnsi" w:hAnsiTheme="minorHAnsi" w:cstheme="minorHAnsi"/>
            <w:sz w:val="22"/>
            <w:szCs w:val="22"/>
          </w:rPr>
          <w:t>found</w:t>
        </w:r>
      </w:hyperlink>
      <w:r w:rsidR="00AA02DD">
        <w:rPr>
          <w:rFonts w:asciiTheme="minorHAnsi" w:hAnsiTheme="minorHAnsi" w:cstheme="minorHAnsi"/>
          <w:sz w:val="22"/>
          <w:szCs w:val="22"/>
        </w:rPr>
        <w:t xml:space="preserve"> </w:t>
      </w:r>
      <w:r w:rsidR="00C02394">
        <w:rPr>
          <w:rFonts w:asciiTheme="minorHAnsi" w:hAnsiTheme="minorHAnsi" w:cstheme="minorHAnsi"/>
          <w:sz w:val="22"/>
          <w:szCs w:val="22"/>
        </w:rPr>
        <w:t>it plausible that</w:t>
      </w:r>
      <w:r w:rsidR="00056FC3">
        <w:rPr>
          <w:rFonts w:asciiTheme="minorHAnsi" w:hAnsiTheme="minorHAnsi" w:cstheme="minorHAnsi"/>
          <w:sz w:val="22"/>
          <w:szCs w:val="22"/>
        </w:rPr>
        <w:t xml:space="preserve"> </w:t>
      </w:r>
      <w:r w:rsidR="00AA02DD">
        <w:rPr>
          <w:rFonts w:asciiTheme="minorHAnsi" w:hAnsiTheme="minorHAnsi" w:cstheme="minorHAnsi"/>
          <w:sz w:val="22"/>
          <w:szCs w:val="22"/>
        </w:rPr>
        <w:t xml:space="preserve">the state of Israel </w:t>
      </w:r>
      <w:r w:rsidR="00C02394">
        <w:rPr>
          <w:rFonts w:asciiTheme="minorHAnsi" w:hAnsiTheme="minorHAnsi" w:cstheme="minorHAnsi"/>
          <w:sz w:val="22"/>
          <w:szCs w:val="22"/>
        </w:rPr>
        <w:t>has committed</w:t>
      </w:r>
      <w:r w:rsidR="00056FC3">
        <w:rPr>
          <w:rFonts w:asciiTheme="minorHAnsi" w:hAnsiTheme="minorHAnsi" w:cstheme="minorHAnsi"/>
          <w:sz w:val="22"/>
          <w:szCs w:val="22"/>
        </w:rPr>
        <w:t xml:space="preserve"> </w:t>
      </w:r>
      <w:r w:rsidR="0096169D">
        <w:rPr>
          <w:rFonts w:asciiTheme="minorHAnsi" w:hAnsiTheme="minorHAnsi" w:cstheme="minorHAnsi"/>
          <w:sz w:val="22"/>
          <w:szCs w:val="22"/>
        </w:rPr>
        <w:t>acts of</w:t>
      </w:r>
      <w:r w:rsidR="00056FC3">
        <w:rPr>
          <w:rFonts w:asciiTheme="minorHAnsi" w:hAnsiTheme="minorHAnsi" w:cstheme="minorHAnsi"/>
          <w:sz w:val="22"/>
          <w:szCs w:val="22"/>
        </w:rPr>
        <w:t xml:space="preserve"> </w:t>
      </w:r>
      <w:r w:rsidR="00AA02DD">
        <w:rPr>
          <w:rFonts w:asciiTheme="minorHAnsi" w:hAnsiTheme="minorHAnsi" w:cstheme="minorHAnsi"/>
          <w:sz w:val="22"/>
          <w:szCs w:val="22"/>
        </w:rPr>
        <w:t>genocide in the Gaza Strip</w:t>
      </w:r>
      <w:r w:rsidR="00470E36" w:rsidRPr="00812E74">
        <w:rPr>
          <w:rFonts w:asciiTheme="minorHAnsi" w:hAnsiTheme="minorHAnsi" w:cstheme="minorHAnsi"/>
          <w:sz w:val="22"/>
          <w:szCs w:val="22"/>
        </w:rPr>
        <w:t>, ordering Israel</w:t>
      </w:r>
      <w:r w:rsidR="00A34D03">
        <w:rPr>
          <w:rFonts w:asciiTheme="minorHAnsi" w:hAnsiTheme="minorHAnsi" w:cstheme="minorHAnsi"/>
          <w:sz w:val="22"/>
          <w:szCs w:val="22"/>
        </w:rPr>
        <w:t xml:space="preserve"> to</w:t>
      </w:r>
      <w:r w:rsidR="007D1332">
        <w:rPr>
          <w:rFonts w:asciiTheme="minorHAnsi" w:hAnsiTheme="minorHAnsi" w:cstheme="minorHAnsi"/>
          <w:sz w:val="22"/>
          <w:szCs w:val="22"/>
        </w:rPr>
        <w:t xml:space="preserve"> </w:t>
      </w:r>
      <w:r w:rsidR="00792A86" w:rsidRPr="00812E74">
        <w:rPr>
          <w:rFonts w:asciiTheme="minorHAnsi" w:hAnsiTheme="minorHAnsi" w:cstheme="minorHAnsi"/>
          <w:sz w:val="22"/>
          <w:szCs w:val="22"/>
        </w:rPr>
        <w:t>prevent all</w:t>
      </w:r>
      <w:r w:rsidR="00C02394">
        <w:rPr>
          <w:rFonts w:asciiTheme="minorHAnsi" w:hAnsiTheme="minorHAnsi" w:cstheme="minorHAnsi"/>
          <w:sz w:val="22"/>
          <w:szCs w:val="22"/>
        </w:rPr>
        <w:t xml:space="preserve"> future</w:t>
      </w:r>
      <w:r w:rsidR="00792A86" w:rsidRPr="00812E74">
        <w:rPr>
          <w:rFonts w:asciiTheme="minorHAnsi" w:hAnsiTheme="minorHAnsi" w:cstheme="minorHAnsi"/>
          <w:sz w:val="22"/>
          <w:szCs w:val="22"/>
        </w:rPr>
        <w:t xml:space="preserve"> acts</w:t>
      </w:r>
      <w:r w:rsidR="005B27E9">
        <w:rPr>
          <w:rFonts w:asciiTheme="minorHAnsi" w:hAnsiTheme="minorHAnsi" w:cstheme="minorHAnsi"/>
          <w:sz w:val="22"/>
          <w:szCs w:val="22"/>
        </w:rPr>
        <w:t xml:space="preserve"> that fall under</w:t>
      </w:r>
      <w:r w:rsidR="00792A86" w:rsidRPr="00812E74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792A86" w:rsidRPr="006C08E0">
          <w:rPr>
            <w:rStyle w:val="Hyperlink"/>
            <w:rFonts w:asciiTheme="minorHAnsi" w:hAnsiTheme="minorHAnsi" w:cstheme="minorHAnsi"/>
            <w:sz w:val="22"/>
            <w:szCs w:val="22"/>
          </w:rPr>
          <w:t>Article II of</w:t>
        </w:r>
        <w:r w:rsidR="00B53EB2" w:rsidRPr="006C08E0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the</w:t>
        </w:r>
        <w:r w:rsidR="00792A86" w:rsidRPr="006C08E0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B53EB2" w:rsidRPr="006C08E0">
          <w:rPr>
            <w:rStyle w:val="Hyperlink"/>
            <w:rFonts w:asciiTheme="minorHAnsi" w:hAnsiTheme="minorHAnsi" w:cstheme="minorHAnsi"/>
            <w:sz w:val="22"/>
            <w:szCs w:val="22"/>
          </w:rPr>
          <w:t>Genocid</w:t>
        </w:r>
        <w:r w:rsidR="005B27E9" w:rsidRPr="006C08E0">
          <w:rPr>
            <w:rStyle w:val="Hyperlink"/>
            <w:rFonts w:asciiTheme="minorHAnsi" w:hAnsiTheme="minorHAnsi" w:cstheme="minorHAnsi"/>
            <w:sz w:val="22"/>
            <w:szCs w:val="22"/>
          </w:rPr>
          <w:t>e Convention</w:t>
        </w:r>
      </w:hyperlink>
      <w:r w:rsidR="00B53EB2" w:rsidRPr="00812E74">
        <w:rPr>
          <w:rFonts w:asciiTheme="minorHAnsi" w:hAnsiTheme="minorHAnsi" w:cstheme="minorHAnsi"/>
          <w:sz w:val="22"/>
          <w:szCs w:val="22"/>
        </w:rPr>
        <w:t>;</w:t>
      </w:r>
      <w:r w:rsidR="005B27E9">
        <w:rPr>
          <w:rFonts w:asciiTheme="minorHAnsi" w:hAnsiTheme="minorHAnsi" w:cstheme="minorHAnsi"/>
          <w:sz w:val="22"/>
          <w:szCs w:val="22"/>
        </w:rPr>
        <w:t xml:space="preserve"> </w:t>
      </w:r>
      <w:r w:rsidR="000F2346">
        <w:rPr>
          <w:rFonts w:asciiTheme="minorHAnsi" w:hAnsiTheme="minorHAnsi" w:cstheme="minorHAnsi"/>
          <w:sz w:val="22"/>
          <w:szCs w:val="22"/>
        </w:rPr>
        <w:t xml:space="preserve">prevent and punish incitement to genocide; </w:t>
      </w:r>
      <w:r w:rsidR="00450373" w:rsidRPr="00812E74">
        <w:rPr>
          <w:rFonts w:asciiTheme="minorHAnsi" w:hAnsiTheme="minorHAnsi" w:cstheme="minorHAnsi"/>
          <w:sz w:val="22"/>
          <w:szCs w:val="22"/>
        </w:rPr>
        <w:t xml:space="preserve">and </w:t>
      </w:r>
      <w:r w:rsidR="000F2346">
        <w:rPr>
          <w:rFonts w:asciiTheme="minorHAnsi" w:hAnsiTheme="minorHAnsi" w:cstheme="minorHAnsi"/>
          <w:sz w:val="22"/>
          <w:szCs w:val="22"/>
        </w:rPr>
        <w:t>allow the provision of basic services and humanitarian aid</w:t>
      </w:r>
      <w:r w:rsidR="00950B07">
        <w:rPr>
          <w:rFonts w:asciiTheme="minorHAnsi" w:hAnsiTheme="minorHAnsi" w:cstheme="minorHAnsi"/>
          <w:sz w:val="22"/>
          <w:szCs w:val="22"/>
        </w:rPr>
        <w:t xml:space="preserve"> </w:t>
      </w:r>
      <w:r w:rsidR="000F2346">
        <w:rPr>
          <w:rFonts w:asciiTheme="minorHAnsi" w:hAnsiTheme="minorHAnsi" w:cstheme="minorHAnsi"/>
          <w:sz w:val="22"/>
          <w:szCs w:val="22"/>
        </w:rPr>
        <w:t>to Gaza’s besieged population</w:t>
      </w:r>
      <w:r w:rsidR="00FA19C4">
        <w:rPr>
          <w:rFonts w:asciiTheme="minorHAnsi" w:hAnsiTheme="minorHAnsi" w:cstheme="minorHAnsi"/>
          <w:sz w:val="22"/>
          <w:szCs w:val="22"/>
        </w:rPr>
        <w:t>; and,</w:t>
      </w:r>
    </w:p>
    <w:p w14:paraId="442AACBF" w14:textId="77777777" w:rsidR="00EC6BD2" w:rsidRPr="00812E74" w:rsidRDefault="00EC6BD2" w:rsidP="00EC6BD2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</w:rPr>
      </w:pPr>
    </w:p>
    <w:p w14:paraId="08DAD1CE" w14:textId="3243C3A9" w:rsidR="00AB31DE" w:rsidRDefault="00A33C29" w:rsidP="00A33C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659C9">
        <w:rPr>
          <w:rFonts w:asciiTheme="minorHAnsi" w:hAnsiTheme="minorHAnsi" w:cstheme="minorHAnsi"/>
          <w:b/>
          <w:bCs/>
          <w:sz w:val="22"/>
          <w:szCs w:val="22"/>
        </w:rPr>
        <w:t>Whereas</w:t>
      </w:r>
      <w:r w:rsidR="00C02394" w:rsidRPr="00C02394">
        <w:rPr>
          <w:rFonts w:asciiTheme="minorHAnsi" w:hAnsiTheme="minorHAnsi" w:cstheme="minorHAnsi"/>
          <w:sz w:val="22"/>
          <w:szCs w:val="22"/>
        </w:rPr>
        <w:t>,</w:t>
      </w:r>
      <w:r w:rsidR="00C02394">
        <w:rPr>
          <w:rFonts w:asciiTheme="minorHAnsi" w:hAnsiTheme="minorHAnsi" w:cstheme="minorHAnsi"/>
          <w:sz w:val="22"/>
          <w:szCs w:val="22"/>
        </w:rPr>
        <w:t xml:space="preserve"> on January 31, 2024,</w:t>
      </w:r>
      <w:r w:rsidR="00B53EB2" w:rsidRPr="00812E74">
        <w:rPr>
          <w:rFonts w:asciiTheme="minorHAnsi" w:hAnsiTheme="minorHAnsi" w:cstheme="minorHAnsi"/>
          <w:sz w:val="22"/>
          <w:szCs w:val="22"/>
        </w:rPr>
        <w:t xml:space="preserve"> </w:t>
      </w:r>
      <w:r w:rsidRPr="00812E74">
        <w:rPr>
          <w:rFonts w:asciiTheme="minorHAnsi" w:hAnsiTheme="minorHAnsi" w:cstheme="minorHAnsi"/>
          <w:sz w:val="22"/>
          <w:szCs w:val="22"/>
        </w:rPr>
        <w:t>U.S.</w:t>
      </w:r>
      <w:r w:rsidR="00EC6BD2" w:rsidRPr="00812E74">
        <w:rPr>
          <w:rFonts w:asciiTheme="minorHAnsi" w:hAnsiTheme="minorHAnsi" w:cstheme="minorHAnsi"/>
          <w:sz w:val="22"/>
          <w:szCs w:val="22"/>
        </w:rPr>
        <w:t xml:space="preserve"> Federal Court </w:t>
      </w:r>
      <w:hyperlink r:id="rId9" w:history="1">
        <w:r w:rsidR="00C02394" w:rsidRPr="00445953">
          <w:rPr>
            <w:rStyle w:val="Hyperlink"/>
            <w:rFonts w:asciiTheme="minorHAnsi" w:hAnsiTheme="minorHAnsi" w:cstheme="minorHAnsi"/>
            <w:sz w:val="22"/>
            <w:szCs w:val="22"/>
          </w:rPr>
          <w:t>concur</w:t>
        </w:r>
        <w:r w:rsidR="00C02394">
          <w:rPr>
            <w:rStyle w:val="Hyperlink"/>
            <w:rFonts w:asciiTheme="minorHAnsi" w:hAnsiTheme="minorHAnsi" w:cstheme="minorHAnsi"/>
            <w:sz w:val="22"/>
            <w:szCs w:val="22"/>
          </w:rPr>
          <w:t>red</w:t>
        </w:r>
      </w:hyperlink>
      <w:r w:rsidR="005B27E9">
        <w:rPr>
          <w:rFonts w:asciiTheme="minorHAnsi" w:hAnsiTheme="minorHAnsi" w:cstheme="minorHAnsi"/>
          <w:sz w:val="22"/>
          <w:szCs w:val="22"/>
        </w:rPr>
        <w:t xml:space="preserve"> with the ICJ</w:t>
      </w:r>
      <w:r w:rsidR="000F2346">
        <w:rPr>
          <w:rFonts w:asciiTheme="minorHAnsi" w:hAnsiTheme="minorHAnsi" w:cstheme="minorHAnsi"/>
          <w:sz w:val="22"/>
          <w:szCs w:val="22"/>
        </w:rPr>
        <w:t xml:space="preserve"> finding</w:t>
      </w:r>
      <w:r w:rsidR="00445953">
        <w:rPr>
          <w:rFonts w:asciiTheme="minorHAnsi" w:hAnsiTheme="minorHAnsi" w:cstheme="minorHAnsi"/>
          <w:sz w:val="22"/>
          <w:szCs w:val="22"/>
        </w:rPr>
        <w:t xml:space="preserve"> </w:t>
      </w:r>
      <w:r w:rsidR="00AB31DE">
        <w:rPr>
          <w:rFonts w:asciiTheme="minorHAnsi" w:hAnsiTheme="minorHAnsi" w:cstheme="minorHAnsi"/>
          <w:sz w:val="22"/>
          <w:szCs w:val="22"/>
        </w:rPr>
        <w:t xml:space="preserve">that “the current treatment of the Palestinians in the Gaza Strip by the Israeli military </w:t>
      </w:r>
      <w:r w:rsidR="00445953">
        <w:rPr>
          <w:rFonts w:asciiTheme="minorHAnsi" w:hAnsiTheme="minorHAnsi" w:cstheme="minorHAnsi"/>
          <w:sz w:val="22"/>
          <w:szCs w:val="22"/>
        </w:rPr>
        <w:t xml:space="preserve">may </w:t>
      </w:r>
      <w:r w:rsidR="00AB31DE">
        <w:rPr>
          <w:rFonts w:asciiTheme="minorHAnsi" w:hAnsiTheme="minorHAnsi" w:cstheme="minorHAnsi"/>
          <w:sz w:val="22"/>
          <w:szCs w:val="22"/>
        </w:rPr>
        <w:t>plausibly constitute a genocide”</w:t>
      </w:r>
      <w:r w:rsidR="00445953">
        <w:rPr>
          <w:rFonts w:asciiTheme="minorHAnsi" w:hAnsiTheme="minorHAnsi" w:cstheme="minorHAnsi"/>
          <w:sz w:val="22"/>
          <w:szCs w:val="22"/>
        </w:rPr>
        <w:t xml:space="preserve"> and assert</w:t>
      </w:r>
      <w:r w:rsidR="00C02394">
        <w:rPr>
          <w:rFonts w:asciiTheme="minorHAnsi" w:hAnsiTheme="minorHAnsi" w:cstheme="minorHAnsi"/>
          <w:sz w:val="22"/>
          <w:szCs w:val="22"/>
        </w:rPr>
        <w:t>ed</w:t>
      </w:r>
      <w:r w:rsidR="00445953">
        <w:rPr>
          <w:rFonts w:asciiTheme="minorHAnsi" w:hAnsiTheme="minorHAnsi" w:cstheme="minorHAnsi"/>
          <w:sz w:val="22"/>
          <w:szCs w:val="22"/>
        </w:rPr>
        <w:t xml:space="preserve"> that </w:t>
      </w:r>
      <w:r w:rsidRPr="00812E74">
        <w:rPr>
          <w:rFonts w:asciiTheme="minorHAnsi" w:hAnsiTheme="minorHAnsi" w:cstheme="minorHAnsi"/>
          <w:sz w:val="22"/>
          <w:szCs w:val="22"/>
        </w:rPr>
        <w:t>“</w:t>
      </w:r>
      <w:r w:rsidR="0004488D">
        <w:rPr>
          <w:rFonts w:asciiTheme="minorHAnsi" w:hAnsiTheme="minorHAnsi" w:cstheme="minorHAnsi"/>
          <w:sz w:val="22"/>
          <w:szCs w:val="22"/>
        </w:rPr>
        <w:t>[</w:t>
      </w:r>
      <w:proofErr w:type="spellStart"/>
      <w:r w:rsidR="0004488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04488D">
        <w:rPr>
          <w:rFonts w:asciiTheme="minorHAnsi" w:hAnsiTheme="minorHAnsi" w:cstheme="minorHAnsi"/>
          <w:sz w:val="22"/>
          <w:szCs w:val="22"/>
        </w:rPr>
        <w:t>]</w:t>
      </w:r>
      <w:r w:rsidRPr="00812E74">
        <w:rPr>
          <w:rFonts w:asciiTheme="minorHAnsi" w:hAnsiTheme="minorHAnsi" w:cstheme="minorHAnsi"/>
          <w:sz w:val="22"/>
          <w:szCs w:val="22"/>
        </w:rPr>
        <w:t>t is every individual’s obligation to confront the current siege in Gaza”</w:t>
      </w:r>
      <w:r w:rsidR="00FA19C4">
        <w:rPr>
          <w:rFonts w:asciiTheme="minorHAnsi" w:hAnsiTheme="minorHAnsi" w:cstheme="minorHAnsi"/>
          <w:sz w:val="22"/>
          <w:szCs w:val="22"/>
        </w:rPr>
        <w:t>; and,</w:t>
      </w:r>
    </w:p>
    <w:p w14:paraId="333C28A7" w14:textId="77777777" w:rsidR="006B7EFC" w:rsidRDefault="006B7EFC" w:rsidP="00A33C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A4038A8" w14:textId="748A1BDC" w:rsidR="00757AED" w:rsidRDefault="00757AED" w:rsidP="00757AE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659C9">
        <w:rPr>
          <w:rFonts w:asciiTheme="minorHAnsi" w:hAnsiTheme="minorHAnsi" w:cstheme="minorHAnsi"/>
          <w:b/>
          <w:bCs/>
          <w:sz w:val="22"/>
          <w:szCs w:val="22"/>
        </w:rPr>
        <w:t>Whereas</w:t>
      </w:r>
      <w:r w:rsidR="001619B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19B3">
        <w:rPr>
          <w:rFonts w:asciiTheme="minorHAnsi" w:hAnsiTheme="minorHAnsi" w:cstheme="minorHAnsi"/>
          <w:sz w:val="22"/>
          <w:szCs w:val="22"/>
        </w:rPr>
        <w:t xml:space="preserve">during </w:t>
      </w:r>
      <w:r>
        <w:rPr>
          <w:rFonts w:asciiTheme="minorHAnsi" w:hAnsiTheme="minorHAnsi" w:cstheme="minorHAnsi"/>
          <w:sz w:val="22"/>
          <w:szCs w:val="22"/>
        </w:rPr>
        <w:t xml:space="preserve">the week </w:t>
      </w:r>
      <w:r w:rsidR="00C02394">
        <w:rPr>
          <w:rFonts w:asciiTheme="minorHAnsi" w:hAnsiTheme="minorHAnsi" w:cstheme="minorHAnsi"/>
          <w:sz w:val="22"/>
          <w:szCs w:val="22"/>
        </w:rPr>
        <w:t>following the</w:t>
      </w:r>
      <w:r>
        <w:rPr>
          <w:rFonts w:asciiTheme="minorHAnsi" w:hAnsiTheme="minorHAnsi" w:cstheme="minorHAnsi"/>
          <w:sz w:val="22"/>
          <w:szCs w:val="22"/>
        </w:rPr>
        <w:t xml:space="preserve"> ICJ</w:t>
      </w:r>
      <w:r w:rsidR="00C02394">
        <w:rPr>
          <w:rFonts w:asciiTheme="minorHAnsi" w:hAnsiTheme="minorHAnsi" w:cstheme="minorHAnsi"/>
          <w:sz w:val="22"/>
          <w:szCs w:val="22"/>
        </w:rPr>
        <w:t>’s</w:t>
      </w:r>
      <w:r w:rsidR="003E6742">
        <w:rPr>
          <w:rFonts w:asciiTheme="minorHAnsi" w:hAnsiTheme="minorHAnsi" w:cstheme="minorHAnsi"/>
          <w:sz w:val="22"/>
          <w:szCs w:val="22"/>
        </w:rPr>
        <w:t xml:space="preserve"> </w:t>
      </w:r>
      <w:r w:rsidR="001619B3">
        <w:rPr>
          <w:rFonts w:asciiTheme="minorHAnsi" w:hAnsiTheme="minorHAnsi" w:cstheme="minorHAnsi"/>
          <w:sz w:val="22"/>
          <w:szCs w:val="22"/>
        </w:rPr>
        <w:t>order,</w:t>
      </w:r>
      <w:r>
        <w:rPr>
          <w:rFonts w:asciiTheme="minorHAnsi" w:hAnsiTheme="minorHAnsi" w:cstheme="minorHAnsi"/>
          <w:sz w:val="22"/>
          <w:szCs w:val="22"/>
        </w:rPr>
        <w:t xml:space="preserve"> Israel’s military killed some </w:t>
      </w:r>
      <w:hyperlink r:id="rId10" w:history="1">
        <w:r w:rsidRPr="00757AED">
          <w:rPr>
            <w:rStyle w:val="Hyperlink"/>
            <w:rFonts w:asciiTheme="minorHAnsi" w:hAnsiTheme="minorHAnsi" w:cstheme="minorHAnsi"/>
            <w:sz w:val="22"/>
            <w:szCs w:val="22"/>
          </w:rPr>
          <w:t>1,100 people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in Gaza, raising the number of </w:t>
      </w:r>
      <w:r w:rsidR="0096169D">
        <w:rPr>
          <w:rFonts w:asciiTheme="minorHAnsi" w:hAnsiTheme="minorHAnsi" w:cstheme="minorHAnsi"/>
          <w:sz w:val="22"/>
          <w:szCs w:val="22"/>
        </w:rPr>
        <w:t>killed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2B93">
        <w:rPr>
          <w:rFonts w:asciiTheme="minorHAnsi" w:hAnsiTheme="minorHAnsi" w:cstheme="minorHAnsi"/>
          <w:sz w:val="22"/>
          <w:szCs w:val="22"/>
        </w:rPr>
        <w:t xml:space="preserve">to </w:t>
      </w:r>
      <w:r w:rsidR="009E13FF">
        <w:rPr>
          <w:rFonts w:asciiTheme="minorHAnsi" w:hAnsiTheme="minorHAnsi" w:cstheme="minorHAnsi"/>
          <w:sz w:val="22"/>
          <w:szCs w:val="22"/>
        </w:rPr>
        <w:t>at least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700A54">
          <w:rPr>
            <w:rStyle w:val="Hyperlink"/>
            <w:rFonts w:asciiTheme="minorHAnsi" w:hAnsiTheme="minorHAnsi" w:cstheme="minorHAnsi"/>
            <w:sz w:val="22"/>
            <w:szCs w:val="22"/>
          </w:rPr>
          <w:t>27,000 people</w:t>
        </w:r>
      </w:hyperlink>
      <w:r>
        <w:rPr>
          <w:rFonts w:asciiTheme="minorHAnsi" w:hAnsiTheme="minorHAnsi" w:cstheme="minorHAnsi"/>
          <w:sz w:val="22"/>
          <w:szCs w:val="22"/>
        </w:rPr>
        <w:t>, including</w:t>
      </w:r>
      <w:r w:rsidR="001619B3">
        <w:rPr>
          <w:rFonts w:asciiTheme="minorHAnsi" w:hAnsiTheme="minorHAnsi" w:cstheme="minorHAnsi"/>
          <w:sz w:val="22"/>
          <w:szCs w:val="22"/>
        </w:rPr>
        <w:t xml:space="preserve"> a staggering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Pr="00757AED">
          <w:rPr>
            <w:rStyle w:val="Hyperlink"/>
            <w:rFonts w:asciiTheme="minorHAnsi" w:hAnsiTheme="minorHAnsi" w:cstheme="minorHAnsi"/>
            <w:sz w:val="22"/>
            <w:szCs w:val="22"/>
          </w:rPr>
          <w:t>11,500 children</w:t>
        </w:r>
      </w:hyperlink>
      <w:r w:rsidR="00FA19C4">
        <w:rPr>
          <w:rFonts w:asciiTheme="minorHAnsi" w:hAnsiTheme="minorHAnsi" w:cstheme="minorHAnsi"/>
          <w:sz w:val="22"/>
          <w:szCs w:val="22"/>
        </w:rPr>
        <w:t>; and,</w:t>
      </w:r>
    </w:p>
    <w:p w14:paraId="48291CCD" w14:textId="77777777" w:rsidR="009E13FF" w:rsidRDefault="009E13FF" w:rsidP="00A33C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B0D5A1E" w14:textId="3AF70E30" w:rsidR="00AE1A4D" w:rsidRDefault="00757AED" w:rsidP="00EC6BD2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</w:rPr>
      </w:pPr>
      <w:r w:rsidRPr="00C659C9">
        <w:rPr>
          <w:rFonts w:cstheme="minorHAnsi"/>
          <w:b/>
          <w:bCs/>
          <w:kern w:val="0"/>
          <w:sz w:val="22"/>
          <w:szCs w:val="22"/>
        </w:rPr>
        <w:t>Whereas</w:t>
      </w:r>
      <w:r w:rsidR="001619B3">
        <w:rPr>
          <w:rFonts w:cstheme="minorHAnsi"/>
          <w:kern w:val="0"/>
          <w:sz w:val="22"/>
          <w:szCs w:val="22"/>
        </w:rPr>
        <w:t>, since the ICJ</w:t>
      </w:r>
      <w:r w:rsidR="003E6742">
        <w:rPr>
          <w:rFonts w:cstheme="minorHAnsi"/>
          <w:kern w:val="0"/>
          <w:sz w:val="22"/>
          <w:szCs w:val="22"/>
        </w:rPr>
        <w:t xml:space="preserve"> issued its</w:t>
      </w:r>
      <w:r w:rsidR="001619B3">
        <w:rPr>
          <w:rFonts w:cstheme="minorHAnsi"/>
          <w:kern w:val="0"/>
          <w:sz w:val="22"/>
          <w:szCs w:val="22"/>
        </w:rPr>
        <w:t xml:space="preserve"> order, the</w:t>
      </w:r>
      <w:r>
        <w:rPr>
          <w:rFonts w:cstheme="minorHAnsi"/>
          <w:kern w:val="0"/>
          <w:sz w:val="22"/>
          <w:szCs w:val="22"/>
        </w:rPr>
        <w:t xml:space="preserve"> </w:t>
      </w:r>
      <w:r w:rsidRPr="00915310">
        <w:rPr>
          <w:rFonts w:cstheme="minorHAnsi"/>
          <w:kern w:val="0"/>
          <w:sz w:val="22"/>
          <w:szCs w:val="22"/>
        </w:rPr>
        <w:t>UN Office for the Coordination of Humanitarian Affairs</w:t>
      </w:r>
      <w:r>
        <w:rPr>
          <w:rFonts w:cstheme="minorHAnsi"/>
          <w:kern w:val="0"/>
          <w:sz w:val="22"/>
          <w:szCs w:val="22"/>
        </w:rPr>
        <w:t xml:space="preserve"> </w:t>
      </w:r>
      <w:hyperlink r:id="rId13" w:history="1">
        <w:r w:rsidRPr="00915310">
          <w:rPr>
            <w:rStyle w:val="Hyperlink"/>
            <w:rFonts w:cstheme="minorHAnsi"/>
            <w:kern w:val="0"/>
            <w:sz w:val="22"/>
            <w:szCs w:val="22"/>
          </w:rPr>
          <w:t>reports</w:t>
        </w:r>
      </w:hyperlink>
      <w:r>
        <w:rPr>
          <w:rFonts w:cstheme="minorHAnsi"/>
          <w:kern w:val="0"/>
          <w:sz w:val="22"/>
          <w:szCs w:val="22"/>
        </w:rPr>
        <w:t xml:space="preserve"> </w:t>
      </w:r>
      <w:r w:rsidR="0096169D">
        <w:rPr>
          <w:rFonts w:cstheme="minorHAnsi"/>
          <w:kern w:val="0"/>
          <w:sz w:val="22"/>
          <w:szCs w:val="22"/>
        </w:rPr>
        <w:t xml:space="preserve">that </w:t>
      </w:r>
      <w:r>
        <w:rPr>
          <w:rFonts w:cstheme="minorHAnsi"/>
          <w:kern w:val="0"/>
          <w:sz w:val="22"/>
          <w:szCs w:val="22"/>
        </w:rPr>
        <w:t>Israel has fired upon a</w:t>
      </w:r>
      <w:r w:rsidR="003E6742">
        <w:rPr>
          <w:rFonts w:cstheme="minorHAnsi"/>
          <w:kern w:val="0"/>
          <w:sz w:val="22"/>
          <w:szCs w:val="22"/>
        </w:rPr>
        <w:t xml:space="preserve"> humanitarian</w:t>
      </w:r>
      <w:r>
        <w:rPr>
          <w:rFonts w:cstheme="minorHAnsi"/>
          <w:kern w:val="0"/>
          <w:sz w:val="22"/>
          <w:szCs w:val="22"/>
        </w:rPr>
        <w:t xml:space="preserve"> aid convey, </w:t>
      </w:r>
      <w:r w:rsidR="006B7EFC">
        <w:rPr>
          <w:rFonts w:cstheme="minorHAnsi"/>
          <w:kern w:val="0"/>
          <w:sz w:val="22"/>
          <w:szCs w:val="22"/>
        </w:rPr>
        <w:t xml:space="preserve">continued to </w:t>
      </w:r>
      <w:r w:rsidR="003E6742">
        <w:rPr>
          <w:rFonts w:cstheme="minorHAnsi"/>
          <w:kern w:val="0"/>
          <w:sz w:val="22"/>
          <w:szCs w:val="22"/>
        </w:rPr>
        <w:t>obstruct</w:t>
      </w:r>
      <w:r>
        <w:rPr>
          <w:rFonts w:cstheme="minorHAnsi"/>
          <w:kern w:val="0"/>
          <w:sz w:val="22"/>
          <w:szCs w:val="22"/>
        </w:rPr>
        <w:t xml:space="preserve"> most food aid </w:t>
      </w:r>
      <w:r w:rsidR="003E6742">
        <w:rPr>
          <w:rFonts w:cstheme="minorHAnsi"/>
          <w:kern w:val="0"/>
          <w:sz w:val="22"/>
          <w:szCs w:val="22"/>
        </w:rPr>
        <w:t>missions to the population</w:t>
      </w:r>
      <w:r>
        <w:rPr>
          <w:rFonts w:cstheme="minorHAnsi"/>
          <w:kern w:val="0"/>
          <w:sz w:val="22"/>
          <w:szCs w:val="22"/>
        </w:rPr>
        <w:t>, and destroyed numerous residential areas throughout the Gaza Strip</w:t>
      </w:r>
      <w:r w:rsidR="00FA19C4">
        <w:rPr>
          <w:rFonts w:cstheme="minorHAnsi"/>
          <w:kern w:val="0"/>
          <w:sz w:val="22"/>
          <w:szCs w:val="22"/>
        </w:rPr>
        <w:t>; and,</w:t>
      </w:r>
    </w:p>
    <w:p w14:paraId="52A2B9E8" w14:textId="77777777" w:rsidR="00056FC3" w:rsidRDefault="00056FC3" w:rsidP="00EC6BD2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</w:rPr>
      </w:pPr>
    </w:p>
    <w:p w14:paraId="1B1085DB" w14:textId="49792ED5" w:rsidR="00056FC3" w:rsidRDefault="00056FC3" w:rsidP="00056F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659C9">
        <w:rPr>
          <w:rFonts w:asciiTheme="minorHAnsi" w:hAnsiTheme="minorHAnsi" w:cstheme="minorHAnsi"/>
          <w:b/>
          <w:bCs/>
          <w:sz w:val="22"/>
          <w:szCs w:val="22"/>
        </w:rPr>
        <w:t>Whereas</w:t>
      </w:r>
      <w:r w:rsidR="00702409">
        <w:rPr>
          <w:rFonts w:asciiTheme="minorHAnsi" w:hAnsiTheme="minorHAnsi" w:cstheme="minorHAnsi"/>
          <w:b/>
          <w:bCs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Human Rights Watch </w:t>
      </w:r>
      <w:hyperlink r:id="rId14" w:history="1">
        <w:r w:rsidRPr="006B7EFC">
          <w:rPr>
            <w:rStyle w:val="Hyperlink"/>
            <w:rFonts w:asciiTheme="minorHAnsi" w:hAnsiTheme="minorHAnsi" w:cstheme="minorHAnsi"/>
            <w:sz w:val="22"/>
            <w:szCs w:val="22"/>
          </w:rPr>
          <w:t>reports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that the state of Israel is using starvation of the civilian population as a weapon of war</w:t>
      </w:r>
      <w:r w:rsidR="003E674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02394">
        <w:rPr>
          <w:rFonts w:asciiTheme="minorHAnsi" w:hAnsiTheme="minorHAnsi" w:cstheme="minorHAnsi"/>
          <w:sz w:val="22"/>
          <w:szCs w:val="22"/>
        </w:rPr>
        <w:t>resulting in</w:t>
      </w:r>
      <w:r>
        <w:rPr>
          <w:rFonts w:asciiTheme="minorHAnsi" w:hAnsiTheme="minorHAnsi" w:cstheme="minorHAnsi"/>
          <w:sz w:val="22"/>
          <w:szCs w:val="22"/>
        </w:rPr>
        <w:t xml:space="preserve"> more than </w:t>
      </w:r>
      <w:hyperlink r:id="rId15" w:anchor=":~:text=The%20scale%20of%20the%20crisis,%2C%22%20he%20told%20ABC%20News." w:history="1">
        <w:r w:rsidRPr="0071691B">
          <w:rPr>
            <w:rStyle w:val="Hyperlink"/>
            <w:rFonts w:asciiTheme="minorHAnsi" w:hAnsiTheme="minorHAnsi" w:cstheme="minorHAnsi"/>
            <w:sz w:val="22"/>
            <w:szCs w:val="22"/>
          </w:rPr>
          <w:t>a</w:t>
        </w:r>
        <w:r w:rsidR="0071691B" w:rsidRPr="0071691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quarter of Gazans</w:t>
        </w:r>
        <w:r w:rsidRPr="0071691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experiencing starvation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E6742">
        <w:rPr>
          <w:rFonts w:asciiTheme="minorHAnsi" w:hAnsiTheme="minorHAnsi" w:cstheme="minorHAnsi"/>
          <w:sz w:val="22"/>
          <w:szCs w:val="22"/>
        </w:rPr>
        <w:t xml:space="preserve">as </w:t>
      </w:r>
      <w:r>
        <w:rPr>
          <w:rFonts w:asciiTheme="minorHAnsi" w:hAnsiTheme="minorHAnsi" w:cstheme="minorHAnsi"/>
          <w:sz w:val="22"/>
          <w:szCs w:val="22"/>
        </w:rPr>
        <w:t>famine conditions spread</w:t>
      </w:r>
      <w:r w:rsidR="00AA4B42">
        <w:rPr>
          <w:rFonts w:asciiTheme="minorHAnsi" w:hAnsiTheme="minorHAnsi" w:cstheme="minorHAnsi"/>
          <w:sz w:val="22"/>
          <w:szCs w:val="22"/>
        </w:rPr>
        <w:t xml:space="preserve"> throughout the Gaza Strip</w:t>
      </w:r>
      <w:r w:rsidR="00FA19C4">
        <w:rPr>
          <w:rFonts w:asciiTheme="minorHAnsi" w:hAnsiTheme="minorHAnsi" w:cstheme="minorHAnsi"/>
          <w:sz w:val="22"/>
          <w:szCs w:val="22"/>
        </w:rPr>
        <w:t>; and,</w:t>
      </w:r>
    </w:p>
    <w:p w14:paraId="72F33879" w14:textId="77777777" w:rsidR="0033657E" w:rsidRDefault="0033657E" w:rsidP="00EC6BD2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</w:rPr>
      </w:pPr>
    </w:p>
    <w:p w14:paraId="2DDA0759" w14:textId="15A03B21" w:rsidR="0033657E" w:rsidRDefault="0033657E" w:rsidP="00EC6BD2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</w:rPr>
      </w:pPr>
      <w:r w:rsidRPr="00C659C9">
        <w:rPr>
          <w:rFonts w:cstheme="minorHAnsi"/>
          <w:b/>
          <w:bCs/>
          <w:kern w:val="0"/>
          <w:sz w:val="22"/>
          <w:szCs w:val="22"/>
        </w:rPr>
        <w:t>Whereas</w:t>
      </w:r>
      <w:r w:rsidR="00AA4B42">
        <w:rPr>
          <w:rFonts w:cstheme="minorHAnsi"/>
          <w:kern w:val="0"/>
          <w:sz w:val="22"/>
          <w:szCs w:val="22"/>
        </w:rPr>
        <w:t xml:space="preserve">, </w:t>
      </w:r>
      <w:r w:rsidR="00702409">
        <w:rPr>
          <w:rFonts w:cstheme="minorHAnsi"/>
          <w:kern w:val="0"/>
          <w:sz w:val="22"/>
          <w:szCs w:val="22"/>
        </w:rPr>
        <w:t>since</w:t>
      </w:r>
      <w:r w:rsidR="00AA4B42">
        <w:rPr>
          <w:rFonts w:cstheme="minorHAnsi"/>
          <w:kern w:val="0"/>
          <w:sz w:val="22"/>
          <w:szCs w:val="22"/>
        </w:rPr>
        <w:t xml:space="preserve"> the ICJ recognized </w:t>
      </w:r>
      <w:r w:rsidR="00E555DD">
        <w:rPr>
          <w:rFonts w:cstheme="minorHAnsi"/>
          <w:kern w:val="0"/>
          <w:sz w:val="22"/>
          <w:szCs w:val="22"/>
        </w:rPr>
        <w:t>a</w:t>
      </w:r>
      <w:r w:rsidR="00AA4B42">
        <w:rPr>
          <w:rFonts w:cstheme="minorHAnsi"/>
          <w:kern w:val="0"/>
          <w:sz w:val="22"/>
          <w:szCs w:val="22"/>
        </w:rPr>
        <w:t xml:space="preserve"> serious</w:t>
      </w:r>
      <w:r w:rsidR="00E555DD">
        <w:rPr>
          <w:rFonts w:cstheme="minorHAnsi"/>
          <w:kern w:val="0"/>
          <w:sz w:val="22"/>
          <w:szCs w:val="22"/>
        </w:rPr>
        <w:t xml:space="preserve"> and immediate</w:t>
      </w:r>
      <w:r w:rsidR="00AA4B42">
        <w:rPr>
          <w:rFonts w:cstheme="minorHAnsi"/>
          <w:kern w:val="0"/>
          <w:sz w:val="22"/>
          <w:szCs w:val="22"/>
        </w:rPr>
        <w:t xml:space="preserve"> risk of genocide, </w:t>
      </w:r>
      <w:r>
        <w:rPr>
          <w:rFonts w:cstheme="minorHAnsi"/>
          <w:kern w:val="0"/>
          <w:sz w:val="22"/>
          <w:szCs w:val="22"/>
        </w:rPr>
        <w:t>the U</w:t>
      </w:r>
      <w:r w:rsidR="003E6742">
        <w:rPr>
          <w:rFonts w:cstheme="minorHAnsi"/>
          <w:kern w:val="0"/>
          <w:sz w:val="22"/>
          <w:szCs w:val="22"/>
        </w:rPr>
        <w:t>.</w:t>
      </w:r>
      <w:r>
        <w:rPr>
          <w:rFonts w:cstheme="minorHAnsi"/>
          <w:kern w:val="0"/>
          <w:sz w:val="22"/>
          <w:szCs w:val="22"/>
        </w:rPr>
        <w:t>S</w:t>
      </w:r>
      <w:r w:rsidR="003E6742">
        <w:rPr>
          <w:rFonts w:cstheme="minorHAnsi"/>
          <w:kern w:val="0"/>
          <w:sz w:val="22"/>
          <w:szCs w:val="22"/>
        </w:rPr>
        <w:t>.</w:t>
      </w:r>
      <w:r>
        <w:rPr>
          <w:rFonts w:cstheme="minorHAnsi"/>
          <w:kern w:val="0"/>
          <w:sz w:val="22"/>
          <w:szCs w:val="22"/>
        </w:rPr>
        <w:t xml:space="preserve"> has</w:t>
      </w:r>
      <w:r w:rsidR="00702409">
        <w:rPr>
          <w:rFonts w:cstheme="minorHAnsi"/>
          <w:kern w:val="0"/>
          <w:sz w:val="22"/>
          <w:szCs w:val="22"/>
        </w:rPr>
        <w:t xml:space="preserve"> had</w:t>
      </w:r>
      <w:r>
        <w:rPr>
          <w:rFonts w:cstheme="minorHAnsi"/>
          <w:kern w:val="0"/>
          <w:sz w:val="22"/>
          <w:szCs w:val="22"/>
        </w:rPr>
        <w:t xml:space="preserve"> the </w:t>
      </w:r>
      <w:hyperlink r:id="rId16" w:history="1">
        <w:r w:rsidRPr="0033657E">
          <w:rPr>
            <w:rStyle w:val="Hyperlink"/>
            <w:rFonts w:cstheme="minorHAnsi"/>
            <w:kern w:val="0"/>
            <w:sz w:val="22"/>
            <w:szCs w:val="22"/>
          </w:rPr>
          <w:t>obligation</w:t>
        </w:r>
      </w:hyperlink>
      <w:r>
        <w:rPr>
          <w:rFonts w:cstheme="minorHAnsi"/>
          <w:kern w:val="0"/>
          <w:sz w:val="22"/>
          <w:szCs w:val="22"/>
        </w:rPr>
        <w:t xml:space="preserve"> </w:t>
      </w:r>
      <w:r w:rsidR="00AA4B42">
        <w:rPr>
          <w:rFonts w:cstheme="minorHAnsi"/>
          <w:kern w:val="0"/>
          <w:sz w:val="22"/>
          <w:szCs w:val="22"/>
        </w:rPr>
        <w:t xml:space="preserve">under international law </w:t>
      </w:r>
      <w:r>
        <w:rPr>
          <w:rFonts w:cstheme="minorHAnsi"/>
          <w:kern w:val="0"/>
          <w:sz w:val="22"/>
          <w:szCs w:val="22"/>
        </w:rPr>
        <w:t xml:space="preserve">to </w:t>
      </w:r>
      <w:r w:rsidR="009E13FF">
        <w:rPr>
          <w:rFonts w:cstheme="minorHAnsi"/>
          <w:kern w:val="0"/>
          <w:sz w:val="22"/>
          <w:szCs w:val="22"/>
        </w:rPr>
        <w:t xml:space="preserve">prevent and </w:t>
      </w:r>
      <w:r>
        <w:rPr>
          <w:rFonts w:cstheme="minorHAnsi"/>
          <w:kern w:val="0"/>
          <w:sz w:val="22"/>
          <w:szCs w:val="22"/>
        </w:rPr>
        <w:t xml:space="preserve">refrain from </w:t>
      </w:r>
      <w:r w:rsidR="00E555DD">
        <w:rPr>
          <w:rFonts w:cstheme="minorHAnsi"/>
          <w:kern w:val="0"/>
          <w:sz w:val="22"/>
          <w:szCs w:val="22"/>
        </w:rPr>
        <w:t xml:space="preserve">funding, aiding, and abetting </w:t>
      </w:r>
      <w:r>
        <w:rPr>
          <w:rFonts w:cstheme="minorHAnsi"/>
          <w:kern w:val="0"/>
          <w:sz w:val="22"/>
          <w:szCs w:val="22"/>
        </w:rPr>
        <w:t>Israel’s plausible acts of genocide in the Gaza Strip</w:t>
      </w:r>
      <w:r w:rsidR="00FA19C4">
        <w:rPr>
          <w:rFonts w:cstheme="minorHAnsi"/>
          <w:kern w:val="0"/>
          <w:sz w:val="22"/>
          <w:szCs w:val="22"/>
        </w:rPr>
        <w:t>; and,</w:t>
      </w:r>
    </w:p>
    <w:p w14:paraId="2700E469" w14:textId="77777777" w:rsidR="00EC6BD2" w:rsidRPr="00812E74" w:rsidRDefault="00EC6BD2" w:rsidP="00EC6BD2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</w:rPr>
      </w:pPr>
    </w:p>
    <w:p w14:paraId="399816BB" w14:textId="48C05F19" w:rsidR="0033657E" w:rsidRDefault="00EC6BD2" w:rsidP="00EC6BD2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</w:rPr>
      </w:pPr>
      <w:r w:rsidRPr="00C659C9">
        <w:rPr>
          <w:rFonts w:cstheme="minorHAnsi"/>
          <w:b/>
          <w:bCs/>
          <w:kern w:val="0"/>
          <w:sz w:val="22"/>
          <w:szCs w:val="22"/>
        </w:rPr>
        <w:t>Whereas</w:t>
      </w:r>
      <w:r w:rsidR="00702409" w:rsidRPr="00702409">
        <w:rPr>
          <w:rFonts w:cstheme="minorHAnsi"/>
          <w:kern w:val="0"/>
          <w:sz w:val="22"/>
          <w:szCs w:val="22"/>
        </w:rPr>
        <w:t>,</w:t>
      </w:r>
      <w:r w:rsidR="00BB6CA7" w:rsidRPr="00702409">
        <w:rPr>
          <w:rFonts w:cstheme="minorHAnsi"/>
          <w:kern w:val="0"/>
          <w:sz w:val="22"/>
          <w:szCs w:val="22"/>
        </w:rPr>
        <w:t xml:space="preserve"> </w:t>
      </w:r>
      <w:r w:rsidR="00BB6CA7">
        <w:rPr>
          <w:rFonts w:cstheme="minorHAnsi"/>
          <w:kern w:val="0"/>
          <w:sz w:val="22"/>
          <w:szCs w:val="22"/>
        </w:rPr>
        <w:t>t</w:t>
      </w:r>
      <w:r w:rsidRPr="00812E74">
        <w:rPr>
          <w:rFonts w:cstheme="minorHAnsi"/>
          <w:kern w:val="0"/>
          <w:sz w:val="22"/>
          <w:szCs w:val="22"/>
        </w:rPr>
        <w:t xml:space="preserve">he </w:t>
      </w:r>
      <w:r w:rsidR="00E20C26">
        <w:rPr>
          <w:rFonts w:cstheme="minorHAnsi"/>
          <w:kern w:val="0"/>
          <w:sz w:val="22"/>
          <w:szCs w:val="22"/>
        </w:rPr>
        <w:t>Biden administration</w:t>
      </w:r>
      <w:r w:rsidRPr="00812E74">
        <w:rPr>
          <w:rFonts w:cstheme="minorHAnsi"/>
          <w:kern w:val="0"/>
          <w:sz w:val="22"/>
          <w:szCs w:val="22"/>
        </w:rPr>
        <w:t xml:space="preserve"> </w:t>
      </w:r>
      <w:r w:rsidR="006B2D25">
        <w:rPr>
          <w:rFonts w:cstheme="minorHAnsi"/>
          <w:kern w:val="0"/>
          <w:sz w:val="22"/>
          <w:szCs w:val="22"/>
        </w:rPr>
        <w:t>has supported</w:t>
      </w:r>
      <w:r w:rsidR="00BB6CA7">
        <w:rPr>
          <w:rFonts w:cstheme="minorHAnsi"/>
          <w:kern w:val="0"/>
          <w:sz w:val="22"/>
          <w:szCs w:val="22"/>
        </w:rPr>
        <w:t xml:space="preserve"> </w:t>
      </w:r>
      <w:r w:rsidR="00E555DD">
        <w:rPr>
          <w:rFonts w:cstheme="minorHAnsi"/>
          <w:kern w:val="0"/>
          <w:sz w:val="22"/>
          <w:szCs w:val="22"/>
        </w:rPr>
        <w:t>plausible</w:t>
      </w:r>
      <w:r w:rsidR="00BB6CA7">
        <w:rPr>
          <w:rFonts w:cstheme="minorHAnsi"/>
          <w:kern w:val="0"/>
          <w:sz w:val="22"/>
          <w:szCs w:val="22"/>
        </w:rPr>
        <w:t xml:space="preserve"> </w:t>
      </w:r>
      <w:r w:rsidR="00700A54">
        <w:rPr>
          <w:rFonts w:cstheme="minorHAnsi"/>
          <w:kern w:val="0"/>
          <w:sz w:val="22"/>
          <w:szCs w:val="22"/>
        </w:rPr>
        <w:t xml:space="preserve">acts of </w:t>
      </w:r>
      <w:r w:rsidR="00BB6CA7">
        <w:rPr>
          <w:rFonts w:cstheme="minorHAnsi"/>
          <w:kern w:val="0"/>
          <w:sz w:val="22"/>
          <w:szCs w:val="22"/>
        </w:rPr>
        <w:t xml:space="preserve">genocidal in </w:t>
      </w:r>
      <w:r w:rsidR="004F686B">
        <w:rPr>
          <w:rFonts w:cstheme="minorHAnsi"/>
          <w:kern w:val="0"/>
          <w:sz w:val="22"/>
          <w:szCs w:val="22"/>
        </w:rPr>
        <w:t xml:space="preserve">the </w:t>
      </w:r>
      <w:r w:rsidR="00BB6CA7">
        <w:rPr>
          <w:rFonts w:cstheme="minorHAnsi"/>
          <w:kern w:val="0"/>
          <w:sz w:val="22"/>
          <w:szCs w:val="22"/>
        </w:rPr>
        <w:t>Gaza</w:t>
      </w:r>
      <w:r w:rsidR="004F686B">
        <w:rPr>
          <w:rFonts w:cstheme="minorHAnsi"/>
          <w:kern w:val="0"/>
          <w:sz w:val="22"/>
          <w:szCs w:val="22"/>
        </w:rPr>
        <w:t xml:space="preserve"> Strip</w:t>
      </w:r>
      <w:r w:rsidR="0033657E">
        <w:rPr>
          <w:rFonts w:cstheme="minorHAnsi"/>
          <w:kern w:val="0"/>
          <w:sz w:val="22"/>
          <w:szCs w:val="22"/>
        </w:rPr>
        <w:t>,</w:t>
      </w:r>
      <w:r w:rsidR="00E50094">
        <w:rPr>
          <w:rFonts w:cstheme="minorHAnsi"/>
          <w:kern w:val="0"/>
          <w:sz w:val="22"/>
          <w:szCs w:val="22"/>
        </w:rPr>
        <w:t xml:space="preserve"> </w:t>
      </w:r>
      <w:r w:rsidR="002D1445">
        <w:rPr>
          <w:rFonts w:cstheme="minorHAnsi"/>
          <w:kern w:val="0"/>
          <w:sz w:val="22"/>
          <w:szCs w:val="22"/>
        </w:rPr>
        <w:t>giving</w:t>
      </w:r>
      <w:r w:rsidR="00BB6CA7">
        <w:rPr>
          <w:rFonts w:cstheme="minorHAnsi"/>
          <w:kern w:val="0"/>
          <w:sz w:val="22"/>
          <w:szCs w:val="22"/>
        </w:rPr>
        <w:t xml:space="preserve"> </w:t>
      </w:r>
      <w:r w:rsidR="0033657E">
        <w:rPr>
          <w:rFonts w:cstheme="minorHAnsi"/>
          <w:kern w:val="0"/>
          <w:sz w:val="22"/>
          <w:szCs w:val="22"/>
        </w:rPr>
        <w:t xml:space="preserve">Israel </w:t>
      </w:r>
      <w:r w:rsidR="00E20C26">
        <w:rPr>
          <w:rFonts w:cstheme="minorHAnsi"/>
          <w:kern w:val="0"/>
          <w:sz w:val="22"/>
          <w:szCs w:val="22"/>
        </w:rPr>
        <w:t xml:space="preserve">billions </w:t>
      </w:r>
      <w:r w:rsidR="00A34D03">
        <w:rPr>
          <w:rFonts w:cstheme="minorHAnsi"/>
          <w:kern w:val="0"/>
          <w:sz w:val="22"/>
          <w:szCs w:val="22"/>
        </w:rPr>
        <w:t>of</w:t>
      </w:r>
      <w:r w:rsidR="00E20C26">
        <w:rPr>
          <w:rFonts w:cstheme="minorHAnsi"/>
          <w:kern w:val="0"/>
          <w:sz w:val="22"/>
          <w:szCs w:val="22"/>
        </w:rPr>
        <w:t xml:space="preserve"> </w:t>
      </w:r>
      <w:r w:rsidR="00BB6CA7">
        <w:rPr>
          <w:rFonts w:cstheme="minorHAnsi"/>
          <w:kern w:val="0"/>
          <w:sz w:val="22"/>
          <w:szCs w:val="22"/>
        </w:rPr>
        <w:t>taxpayers</w:t>
      </w:r>
      <w:r w:rsidR="00E20C26">
        <w:rPr>
          <w:rFonts w:cstheme="minorHAnsi"/>
          <w:kern w:val="0"/>
          <w:sz w:val="22"/>
          <w:szCs w:val="22"/>
        </w:rPr>
        <w:t xml:space="preserve">’ </w:t>
      </w:r>
      <w:r w:rsidR="00BB6CA7">
        <w:rPr>
          <w:rFonts w:cstheme="minorHAnsi"/>
          <w:kern w:val="0"/>
          <w:sz w:val="22"/>
          <w:szCs w:val="22"/>
        </w:rPr>
        <w:t xml:space="preserve">dollars </w:t>
      </w:r>
      <w:r w:rsidR="00A34D03">
        <w:rPr>
          <w:rFonts w:cstheme="minorHAnsi"/>
          <w:kern w:val="0"/>
          <w:sz w:val="22"/>
          <w:szCs w:val="22"/>
        </w:rPr>
        <w:t>in</w:t>
      </w:r>
      <w:r w:rsidR="00E50094">
        <w:rPr>
          <w:rFonts w:cstheme="minorHAnsi"/>
          <w:kern w:val="0"/>
          <w:sz w:val="22"/>
          <w:szCs w:val="22"/>
        </w:rPr>
        <w:t xml:space="preserve"> </w:t>
      </w:r>
      <w:hyperlink r:id="rId17" w:history="1">
        <w:r w:rsidR="00BB6CA7" w:rsidRPr="00E20C26">
          <w:rPr>
            <w:rStyle w:val="Hyperlink"/>
            <w:rFonts w:cstheme="minorHAnsi"/>
            <w:kern w:val="0"/>
            <w:sz w:val="22"/>
            <w:szCs w:val="22"/>
          </w:rPr>
          <w:t>military aid</w:t>
        </w:r>
      </w:hyperlink>
      <w:r w:rsidR="0033657E">
        <w:rPr>
          <w:rFonts w:cstheme="minorHAnsi"/>
          <w:kern w:val="0"/>
          <w:sz w:val="22"/>
          <w:szCs w:val="22"/>
        </w:rPr>
        <w:t xml:space="preserve">, in violation of the </w:t>
      </w:r>
      <w:hyperlink r:id="rId18" w:history="1">
        <w:r w:rsidR="002D1445" w:rsidRPr="0039486D">
          <w:rPr>
            <w:rStyle w:val="Hyperlink"/>
            <w:rFonts w:cstheme="minorHAnsi"/>
            <w:kern w:val="0"/>
            <w:sz w:val="22"/>
            <w:szCs w:val="22"/>
          </w:rPr>
          <w:t>Leahy Law</w:t>
        </w:r>
      </w:hyperlink>
      <w:r w:rsidR="002D1445">
        <w:rPr>
          <w:rFonts w:cstheme="minorHAnsi"/>
          <w:kern w:val="0"/>
          <w:sz w:val="22"/>
          <w:szCs w:val="22"/>
        </w:rPr>
        <w:t xml:space="preserve">, </w:t>
      </w:r>
      <w:r w:rsidR="0033657E">
        <w:rPr>
          <w:rFonts w:cstheme="minorHAnsi"/>
          <w:kern w:val="0"/>
          <w:sz w:val="22"/>
          <w:szCs w:val="22"/>
        </w:rPr>
        <w:t xml:space="preserve">and bypassing Congress with </w:t>
      </w:r>
      <w:hyperlink r:id="rId19" w:history="1">
        <w:r w:rsidR="0033657E" w:rsidRPr="0033657E">
          <w:rPr>
            <w:rStyle w:val="Hyperlink"/>
            <w:rFonts w:cstheme="minorHAnsi"/>
            <w:kern w:val="0"/>
            <w:sz w:val="22"/>
            <w:szCs w:val="22"/>
          </w:rPr>
          <w:t>emergency weapons sales</w:t>
        </w:r>
      </w:hyperlink>
      <w:r w:rsidR="0033657E">
        <w:rPr>
          <w:rFonts w:cstheme="minorHAnsi"/>
          <w:kern w:val="0"/>
          <w:sz w:val="22"/>
          <w:szCs w:val="22"/>
        </w:rPr>
        <w:t xml:space="preserve"> to Israel</w:t>
      </w:r>
      <w:r w:rsidR="00FA19C4">
        <w:rPr>
          <w:rFonts w:cstheme="minorHAnsi"/>
          <w:kern w:val="0"/>
          <w:sz w:val="22"/>
          <w:szCs w:val="22"/>
        </w:rPr>
        <w:t>; and,</w:t>
      </w:r>
    </w:p>
    <w:p w14:paraId="74322D32" w14:textId="77777777" w:rsidR="0033657E" w:rsidRDefault="0033657E" w:rsidP="00EC6BD2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</w:rPr>
      </w:pPr>
    </w:p>
    <w:p w14:paraId="68474B7C" w14:textId="64FDD874" w:rsidR="00EC6BD2" w:rsidRDefault="0033657E" w:rsidP="00EC6BD2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</w:rPr>
      </w:pPr>
      <w:r w:rsidRPr="00C659C9">
        <w:rPr>
          <w:rFonts w:cstheme="minorHAnsi"/>
          <w:b/>
          <w:bCs/>
          <w:kern w:val="0"/>
          <w:sz w:val="22"/>
          <w:szCs w:val="22"/>
        </w:rPr>
        <w:t>Whereas</w:t>
      </w:r>
      <w:r w:rsidR="000A7AA9">
        <w:rPr>
          <w:rFonts w:cstheme="minorHAnsi"/>
          <w:kern w:val="0"/>
          <w:sz w:val="22"/>
          <w:szCs w:val="22"/>
        </w:rPr>
        <w:t>, days after the ICJ’s order,</w:t>
      </w:r>
      <w:r>
        <w:rPr>
          <w:rFonts w:cstheme="minorHAnsi"/>
          <w:kern w:val="0"/>
          <w:sz w:val="22"/>
          <w:szCs w:val="22"/>
        </w:rPr>
        <w:t xml:space="preserve"> the </w:t>
      </w:r>
      <w:r w:rsidR="003E6742">
        <w:rPr>
          <w:rFonts w:cstheme="minorHAnsi"/>
          <w:kern w:val="0"/>
          <w:sz w:val="22"/>
          <w:szCs w:val="22"/>
        </w:rPr>
        <w:t>U.S.</w:t>
      </w:r>
      <w:r>
        <w:rPr>
          <w:rFonts w:cstheme="minorHAnsi"/>
          <w:kern w:val="0"/>
          <w:sz w:val="22"/>
          <w:szCs w:val="22"/>
        </w:rPr>
        <w:t xml:space="preserve"> </w:t>
      </w:r>
      <w:hyperlink r:id="rId20" w:history="1">
        <w:r w:rsidR="00E50094" w:rsidRPr="00BB6CA7">
          <w:rPr>
            <w:rStyle w:val="Hyperlink"/>
            <w:rFonts w:cstheme="minorHAnsi"/>
            <w:kern w:val="0"/>
            <w:sz w:val="22"/>
            <w:szCs w:val="22"/>
          </w:rPr>
          <w:t>suspend</w:t>
        </w:r>
        <w:r w:rsidR="000A7AA9">
          <w:rPr>
            <w:rStyle w:val="Hyperlink"/>
            <w:rFonts w:cstheme="minorHAnsi"/>
            <w:kern w:val="0"/>
            <w:sz w:val="22"/>
            <w:szCs w:val="22"/>
          </w:rPr>
          <w:t>ed</w:t>
        </w:r>
        <w:r w:rsidR="00E50094" w:rsidRPr="00BB6CA7">
          <w:rPr>
            <w:rStyle w:val="Hyperlink"/>
            <w:rFonts w:cstheme="minorHAnsi"/>
            <w:kern w:val="0"/>
            <w:sz w:val="22"/>
            <w:szCs w:val="22"/>
          </w:rPr>
          <w:t xml:space="preserve"> </w:t>
        </w:r>
        <w:r w:rsidR="00B43BFF" w:rsidRPr="00BB6CA7">
          <w:rPr>
            <w:rStyle w:val="Hyperlink"/>
            <w:rFonts w:cstheme="minorHAnsi"/>
            <w:kern w:val="0"/>
            <w:sz w:val="22"/>
            <w:szCs w:val="22"/>
          </w:rPr>
          <w:t>funding</w:t>
        </w:r>
      </w:hyperlink>
      <w:r w:rsidR="000A7AA9">
        <w:rPr>
          <w:rFonts w:cstheme="minorHAnsi"/>
          <w:kern w:val="0"/>
          <w:sz w:val="22"/>
          <w:szCs w:val="22"/>
        </w:rPr>
        <w:t xml:space="preserve"> to the </w:t>
      </w:r>
      <w:r w:rsidR="00700A54">
        <w:rPr>
          <w:rFonts w:cstheme="minorHAnsi"/>
          <w:kern w:val="0"/>
          <w:sz w:val="22"/>
          <w:szCs w:val="22"/>
        </w:rPr>
        <w:t>UN</w:t>
      </w:r>
      <w:r w:rsidR="000A7AA9">
        <w:rPr>
          <w:rFonts w:cstheme="minorHAnsi"/>
          <w:kern w:val="0"/>
          <w:sz w:val="22"/>
          <w:szCs w:val="22"/>
        </w:rPr>
        <w:t xml:space="preserve"> Relief and Works Agency (UNRWA),</w:t>
      </w:r>
      <w:r w:rsidR="00B43BFF">
        <w:rPr>
          <w:rFonts w:cstheme="minorHAnsi"/>
          <w:kern w:val="0"/>
          <w:sz w:val="22"/>
          <w:szCs w:val="22"/>
        </w:rPr>
        <w:t xml:space="preserve"> </w:t>
      </w:r>
      <w:r w:rsidR="00E555DD">
        <w:rPr>
          <w:rFonts w:cstheme="minorHAnsi"/>
          <w:kern w:val="0"/>
          <w:sz w:val="22"/>
          <w:szCs w:val="22"/>
        </w:rPr>
        <w:t>the single most important humanitarian mission in the Gaza Strip, serv</w:t>
      </w:r>
      <w:r w:rsidR="007608A5">
        <w:rPr>
          <w:rFonts w:cstheme="minorHAnsi"/>
          <w:kern w:val="0"/>
          <w:sz w:val="22"/>
          <w:szCs w:val="22"/>
        </w:rPr>
        <w:t>ing</w:t>
      </w:r>
      <w:r w:rsidR="00E555DD">
        <w:rPr>
          <w:rFonts w:cstheme="minorHAnsi"/>
          <w:kern w:val="0"/>
          <w:sz w:val="22"/>
          <w:szCs w:val="22"/>
        </w:rPr>
        <w:t xml:space="preserve"> </w:t>
      </w:r>
      <w:hyperlink r:id="rId21" w:history="1">
        <w:r w:rsidR="00E555DD" w:rsidRPr="00E555DD">
          <w:rPr>
            <w:rStyle w:val="Hyperlink"/>
            <w:rFonts w:cstheme="minorHAnsi"/>
            <w:kern w:val="0"/>
            <w:sz w:val="22"/>
            <w:szCs w:val="22"/>
          </w:rPr>
          <w:t>1.</w:t>
        </w:r>
        <w:r w:rsidR="007608A5">
          <w:rPr>
            <w:rStyle w:val="Hyperlink"/>
            <w:rFonts w:cstheme="minorHAnsi"/>
            <w:kern w:val="0"/>
            <w:sz w:val="22"/>
            <w:szCs w:val="22"/>
          </w:rPr>
          <w:t>7</w:t>
        </w:r>
        <w:r w:rsidR="00E555DD" w:rsidRPr="00E555DD">
          <w:rPr>
            <w:rStyle w:val="Hyperlink"/>
            <w:rFonts w:cstheme="minorHAnsi"/>
            <w:kern w:val="0"/>
            <w:sz w:val="22"/>
            <w:szCs w:val="22"/>
          </w:rPr>
          <w:t xml:space="preserve"> million </w:t>
        </w:r>
        <w:r w:rsidR="007608A5">
          <w:rPr>
            <w:rStyle w:val="Hyperlink"/>
            <w:rFonts w:cstheme="minorHAnsi"/>
            <w:kern w:val="0"/>
            <w:sz w:val="22"/>
            <w:szCs w:val="22"/>
          </w:rPr>
          <w:t>internally displaced people</w:t>
        </w:r>
      </w:hyperlink>
      <w:r w:rsidR="007608A5">
        <w:rPr>
          <w:rFonts w:cstheme="minorHAnsi"/>
          <w:kern w:val="0"/>
          <w:sz w:val="22"/>
          <w:szCs w:val="22"/>
        </w:rPr>
        <w:t xml:space="preserve"> </w:t>
      </w:r>
      <w:r w:rsidR="005A4EA1">
        <w:rPr>
          <w:rFonts w:cstheme="minorHAnsi"/>
          <w:kern w:val="0"/>
          <w:sz w:val="22"/>
          <w:szCs w:val="22"/>
        </w:rPr>
        <w:t>who face</w:t>
      </w:r>
      <w:r w:rsidR="007608A5">
        <w:rPr>
          <w:rFonts w:cstheme="minorHAnsi"/>
          <w:kern w:val="0"/>
          <w:sz w:val="22"/>
          <w:szCs w:val="22"/>
        </w:rPr>
        <w:t xml:space="preserve"> </w:t>
      </w:r>
      <w:r w:rsidR="005A4EA1">
        <w:rPr>
          <w:rFonts w:cstheme="minorHAnsi"/>
          <w:kern w:val="0"/>
          <w:sz w:val="22"/>
          <w:szCs w:val="22"/>
        </w:rPr>
        <w:t xml:space="preserve">increasingly </w:t>
      </w:r>
      <w:r w:rsidR="00E555DD">
        <w:rPr>
          <w:rFonts w:cstheme="minorHAnsi"/>
          <w:kern w:val="0"/>
          <w:sz w:val="22"/>
          <w:szCs w:val="22"/>
        </w:rPr>
        <w:t>dire conditions</w:t>
      </w:r>
      <w:r w:rsidR="00FA19C4">
        <w:rPr>
          <w:rFonts w:cstheme="minorHAnsi"/>
          <w:kern w:val="0"/>
          <w:sz w:val="22"/>
          <w:szCs w:val="22"/>
        </w:rPr>
        <w:t>; and,</w:t>
      </w:r>
    </w:p>
    <w:p w14:paraId="536C7176" w14:textId="77777777" w:rsidR="00FD1D5F" w:rsidRDefault="00FD1D5F" w:rsidP="00EC6BD2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</w:rPr>
      </w:pPr>
    </w:p>
    <w:p w14:paraId="31D562D7" w14:textId="2695A737" w:rsidR="00FD1D5F" w:rsidRDefault="00FD1D5F" w:rsidP="00FD1D5F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</w:rPr>
      </w:pPr>
      <w:r w:rsidRPr="00273B1D">
        <w:rPr>
          <w:rFonts w:cstheme="minorHAnsi"/>
          <w:b/>
          <w:bCs/>
          <w:kern w:val="0"/>
          <w:sz w:val="22"/>
          <w:szCs w:val="22"/>
        </w:rPr>
        <w:t>Whereas</w:t>
      </w:r>
      <w:r w:rsidR="00702409" w:rsidRPr="00702409">
        <w:rPr>
          <w:rFonts w:cstheme="minorHAnsi"/>
          <w:kern w:val="0"/>
          <w:sz w:val="22"/>
          <w:szCs w:val="22"/>
        </w:rPr>
        <w:t>,</w:t>
      </w:r>
      <w:r w:rsidRPr="00702409">
        <w:rPr>
          <w:rFonts w:cstheme="minorHAnsi"/>
          <w:kern w:val="0"/>
          <w:sz w:val="22"/>
          <w:szCs w:val="22"/>
        </w:rPr>
        <w:t xml:space="preserve"> </w:t>
      </w:r>
      <w:r w:rsidR="002C2CA4">
        <w:rPr>
          <w:rFonts w:cstheme="minorHAnsi"/>
          <w:kern w:val="0"/>
          <w:sz w:val="22"/>
          <w:szCs w:val="22"/>
        </w:rPr>
        <w:t xml:space="preserve">on February 15, 2024, </w:t>
      </w:r>
      <w:r w:rsidR="002C096F">
        <w:rPr>
          <w:rFonts w:cstheme="minorHAnsi"/>
          <w:kern w:val="0"/>
          <w:sz w:val="22"/>
          <w:szCs w:val="22"/>
        </w:rPr>
        <w:t xml:space="preserve">the </w:t>
      </w:r>
      <w:r w:rsidR="002C2CA4">
        <w:rPr>
          <w:rFonts w:cstheme="minorHAnsi"/>
          <w:kern w:val="0"/>
          <w:sz w:val="22"/>
          <w:szCs w:val="22"/>
        </w:rPr>
        <w:t xml:space="preserve">Associated Students of </w:t>
      </w:r>
      <w:r>
        <w:rPr>
          <w:rFonts w:cstheme="minorHAnsi"/>
          <w:kern w:val="0"/>
          <w:sz w:val="22"/>
          <w:szCs w:val="22"/>
        </w:rPr>
        <w:t>M</w:t>
      </w:r>
      <w:r w:rsidR="002C2CA4">
        <w:rPr>
          <w:rFonts w:cstheme="minorHAnsi"/>
          <w:kern w:val="0"/>
          <w:sz w:val="22"/>
          <w:szCs w:val="22"/>
        </w:rPr>
        <w:t xml:space="preserve">ichigan </w:t>
      </w:r>
      <w:r>
        <w:rPr>
          <w:rFonts w:cstheme="minorHAnsi"/>
          <w:kern w:val="0"/>
          <w:sz w:val="22"/>
          <w:szCs w:val="22"/>
        </w:rPr>
        <w:t>S</w:t>
      </w:r>
      <w:r w:rsidR="002C2CA4">
        <w:rPr>
          <w:rFonts w:cstheme="minorHAnsi"/>
          <w:kern w:val="0"/>
          <w:sz w:val="22"/>
          <w:szCs w:val="22"/>
        </w:rPr>
        <w:t xml:space="preserve">tate </w:t>
      </w:r>
      <w:r>
        <w:rPr>
          <w:rFonts w:cstheme="minorHAnsi"/>
          <w:kern w:val="0"/>
          <w:sz w:val="22"/>
          <w:szCs w:val="22"/>
        </w:rPr>
        <w:t>U</w:t>
      </w:r>
      <w:r w:rsidR="002C2CA4">
        <w:rPr>
          <w:rFonts w:cstheme="minorHAnsi"/>
          <w:kern w:val="0"/>
          <w:sz w:val="22"/>
          <w:szCs w:val="22"/>
        </w:rPr>
        <w:t xml:space="preserve">niversity (ASMSU) passed </w:t>
      </w:r>
      <w:hyperlink r:id="rId22" w:history="1">
        <w:r w:rsidR="002C2CA4" w:rsidRPr="002C2CA4">
          <w:rPr>
            <w:rStyle w:val="Hyperlink"/>
            <w:rFonts w:cstheme="minorHAnsi"/>
            <w:kern w:val="0"/>
            <w:sz w:val="22"/>
            <w:szCs w:val="22"/>
          </w:rPr>
          <w:t>Bill No. 60-65</w:t>
        </w:r>
      </w:hyperlink>
      <w:r w:rsidR="002C2CA4">
        <w:rPr>
          <w:rFonts w:cstheme="minorHAnsi"/>
          <w:kern w:val="0"/>
          <w:sz w:val="22"/>
          <w:szCs w:val="22"/>
        </w:rPr>
        <w:t xml:space="preserve"> </w:t>
      </w:r>
      <w:r w:rsidR="002C096F">
        <w:rPr>
          <w:rFonts w:cstheme="minorHAnsi"/>
          <w:kern w:val="0"/>
          <w:sz w:val="22"/>
          <w:szCs w:val="22"/>
        </w:rPr>
        <w:t>calling</w:t>
      </w:r>
      <w:r w:rsidR="002C2CA4">
        <w:rPr>
          <w:rFonts w:cstheme="minorHAnsi"/>
          <w:kern w:val="0"/>
          <w:sz w:val="22"/>
          <w:szCs w:val="22"/>
        </w:rPr>
        <w:t xml:space="preserve"> for </w:t>
      </w:r>
      <w:r w:rsidR="00EE1C8C">
        <w:rPr>
          <w:rFonts w:cstheme="minorHAnsi"/>
          <w:kern w:val="0"/>
          <w:sz w:val="22"/>
          <w:szCs w:val="22"/>
        </w:rPr>
        <w:t xml:space="preserve">the </w:t>
      </w:r>
      <w:r w:rsidR="002C2CA4">
        <w:rPr>
          <w:rFonts w:cstheme="minorHAnsi"/>
          <w:kern w:val="0"/>
          <w:sz w:val="22"/>
          <w:szCs w:val="22"/>
        </w:rPr>
        <w:t xml:space="preserve">MSU Board of Trustees to divest from weapons manufacturers alongside other entities complicit in genocide; and, </w:t>
      </w:r>
      <w:r>
        <w:rPr>
          <w:rFonts w:cstheme="minorHAnsi"/>
          <w:kern w:val="0"/>
          <w:sz w:val="22"/>
          <w:szCs w:val="22"/>
        </w:rPr>
        <w:t xml:space="preserve"> </w:t>
      </w:r>
    </w:p>
    <w:p w14:paraId="1227CEDC" w14:textId="77777777" w:rsidR="00EC6BD2" w:rsidRPr="00812E74" w:rsidRDefault="00EC6BD2" w:rsidP="00EC6BD2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</w:rPr>
      </w:pPr>
    </w:p>
    <w:p w14:paraId="1C37763C" w14:textId="124EC356" w:rsidR="00EC6BD2" w:rsidRDefault="00EC6BD2" w:rsidP="00EC6BD2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</w:rPr>
      </w:pPr>
      <w:r w:rsidRPr="00C659C9">
        <w:rPr>
          <w:rFonts w:cstheme="minorHAnsi"/>
          <w:b/>
          <w:bCs/>
          <w:kern w:val="0"/>
          <w:sz w:val="22"/>
          <w:szCs w:val="22"/>
        </w:rPr>
        <w:t>Whereas</w:t>
      </w:r>
      <w:r w:rsidR="00702409" w:rsidRPr="00702409">
        <w:rPr>
          <w:rFonts w:cstheme="minorHAnsi"/>
          <w:kern w:val="0"/>
          <w:sz w:val="22"/>
          <w:szCs w:val="22"/>
        </w:rPr>
        <w:t>,</w:t>
      </w:r>
      <w:r w:rsidR="002C6DF5">
        <w:rPr>
          <w:rFonts w:cstheme="minorHAnsi"/>
          <w:kern w:val="0"/>
          <w:sz w:val="22"/>
          <w:szCs w:val="22"/>
        </w:rPr>
        <w:t xml:space="preserve"> </w:t>
      </w:r>
      <w:r w:rsidR="00FB30AE">
        <w:rPr>
          <w:rFonts w:cstheme="minorHAnsi"/>
          <w:kern w:val="0"/>
          <w:sz w:val="22"/>
          <w:szCs w:val="22"/>
        </w:rPr>
        <w:t>MSU</w:t>
      </w:r>
      <w:r w:rsidR="002C6DF5">
        <w:rPr>
          <w:rFonts w:cstheme="minorHAnsi"/>
          <w:kern w:val="0"/>
          <w:sz w:val="22"/>
          <w:szCs w:val="22"/>
        </w:rPr>
        <w:t xml:space="preserve"> </w:t>
      </w:r>
      <w:r w:rsidR="00700A54">
        <w:rPr>
          <w:rFonts w:cstheme="minorHAnsi"/>
          <w:kern w:val="0"/>
          <w:sz w:val="22"/>
          <w:szCs w:val="22"/>
        </w:rPr>
        <w:t xml:space="preserve">has </w:t>
      </w:r>
      <w:r w:rsidR="00FB30AE">
        <w:rPr>
          <w:rFonts w:cstheme="minorHAnsi"/>
          <w:kern w:val="0"/>
          <w:sz w:val="22"/>
          <w:szCs w:val="22"/>
        </w:rPr>
        <w:t>acted</w:t>
      </w:r>
      <w:r w:rsidR="0096169D">
        <w:rPr>
          <w:rFonts w:cstheme="minorHAnsi"/>
          <w:kern w:val="0"/>
          <w:sz w:val="22"/>
          <w:szCs w:val="22"/>
        </w:rPr>
        <w:t xml:space="preserve"> </w:t>
      </w:r>
      <w:r w:rsidR="00700A54">
        <w:rPr>
          <w:rFonts w:cstheme="minorHAnsi"/>
          <w:kern w:val="0"/>
          <w:sz w:val="22"/>
          <w:szCs w:val="22"/>
        </w:rPr>
        <w:t xml:space="preserve">in the past </w:t>
      </w:r>
      <w:r w:rsidR="0096169D">
        <w:rPr>
          <w:rFonts w:cstheme="minorHAnsi"/>
          <w:kern w:val="0"/>
          <w:sz w:val="22"/>
          <w:szCs w:val="22"/>
        </w:rPr>
        <w:t>to</w:t>
      </w:r>
      <w:r w:rsidR="009A5E70">
        <w:rPr>
          <w:rFonts w:cstheme="minorHAnsi"/>
          <w:kern w:val="0"/>
          <w:sz w:val="22"/>
          <w:szCs w:val="22"/>
        </w:rPr>
        <w:t xml:space="preserve"> </w:t>
      </w:r>
      <w:r w:rsidR="0096169D">
        <w:rPr>
          <w:rFonts w:cstheme="minorHAnsi"/>
          <w:kern w:val="0"/>
          <w:sz w:val="22"/>
          <w:szCs w:val="22"/>
        </w:rPr>
        <w:t>condemn</w:t>
      </w:r>
      <w:r w:rsidR="009A5E70">
        <w:rPr>
          <w:rFonts w:cstheme="minorHAnsi"/>
          <w:kern w:val="0"/>
          <w:sz w:val="22"/>
          <w:szCs w:val="22"/>
        </w:rPr>
        <w:t xml:space="preserve"> international human rights abuses with the</w:t>
      </w:r>
      <w:r w:rsidR="00FB30AE">
        <w:rPr>
          <w:rFonts w:cstheme="minorHAnsi"/>
          <w:kern w:val="0"/>
          <w:sz w:val="22"/>
          <w:szCs w:val="22"/>
        </w:rPr>
        <w:t xml:space="preserve"> historic</w:t>
      </w:r>
      <w:r w:rsidR="009A5E70">
        <w:rPr>
          <w:rFonts w:cstheme="minorHAnsi"/>
          <w:kern w:val="0"/>
          <w:sz w:val="22"/>
          <w:szCs w:val="22"/>
        </w:rPr>
        <w:t xml:space="preserve"> </w:t>
      </w:r>
      <w:hyperlink r:id="rId23" w:history="1">
        <w:r w:rsidR="009A5E70" w:rsidRPr="00FB30AE">
          <w:rPr>
            <w:rStyle w:val="Hyperlink"/>
            <w:rFonts w:cstheme="minorHAnsi"/>
            <w:kern w:val="0"/>
            <w:sz w:val="22"/>
            <w:szCs w:val="22"/>
          </w:rPr>
          <w:t>Board of Trustees vote</w:t>
        </w:r>
      </w:hyperlink>
      <w:r w:rsidR="009A5E70" w:rsidRPr="00FB30AE">
        <w:rPr>
          <w:rFonts w:cstheme="minorHAnsi"/>
          <w:kern w:val="0"/>
          <w:sz w:val="22"/>
          <w:szCs w:val="22"/>
        </w:rPr>
        <w:t xml:space="preserve"> on March 31, 1978 to divest </w:t>
      </w:r>
      <w:r w:rsidR="00FB30AE">
        <w:rPr>
          <w:rFonts w:cstheme="minorHAnsi"/>
          <w:kern w:val="0"/>
          <w:sz w:val="22"/>
          <w:szCs w:val="22"/>
        </w:rPr>
        <w:t xml:space="preserve">the </w:t>
      </w:r>
      <w:r w:rsidR="00FD1D5F">
        <w:rPr>
          <w:rFonts w:cstheme="minorHAnsi"/>
          <w:kern w:val="0"/>
          <w:sz w:val="22"/>
          <w:szCs w:val="22"/>
        </w:rPr>
        <w:t>U</w:t>
      </w:r>
      <w:r w:rsidR="00FB30AE">
        <w:rPr>
          <w:rFonts w:cstheme="minorHAnsi"/>
          <w:kern w:val="0"/>
          <w:sz w:val="22"/>
          <w:szCs w:val="22"/>
        </w:rPr>
        <w:t xml:space="preserve">niversity’s </w:t>
      </w:r>
      <w:r w:rsidR="009A5E70" w:rsidRPr="00FB30AE">
        <w:rPr>
          <w:rFonts w:cstheme="minorHAnsi"/>
          <w:kern w:val="0"/>
          <w:sz w:val="22"/>
          <w:szCs w:val="22"/>
        </w:rPr>
        <w:t xml:space="preserve">holdings </w:t>
      </w:r>
      <w:r w:rsidR="00FB30AE">
        <w:rPr>
          <w:rFonts w:cstheme="minorHAnsi"/>
          <w:kern w:val="0"/>
          <w:sz w:val="22"/>
          <w:szCs w:val="22"/>
        </w:rPr>
        <w:t>from</w:t>
      </w:r>
      <w:r w:rsidR="009A5E70" w:rsidRPr="00FB30AE">
        <w:rPr>
          <w:rFonts w:cstheme="minorHAnsi"/>
          <w:kern w:val="0"/>
          <w:sz w:val="22"/>
          <w:szCs w:val="22"/>
        </w:rPr>
        <w:t xml:space="preserve"> U.S. corporations with </w:t>
      </w:r>
      <w:r w:rsidR="003C7CB7">
        <w:rPr>
          <w:rFonts w:cstheme="minorHAnsi"/>
          <w:kern w:val="0"/>
          <w:sz w:val="22"/>
          <w:szCs w:val="22"/>
        </w:rPr>
        <w:t>ties</w:t>
      </w:r>
      <w:r w:rsidR="009A5E70" w:rsidRPr="00FB30AE">
        <w:rPr>
          <w:rFonts w:cstheme="minorHAnsi"/>
          <w:kern w:val="0"/>
          <w:sz w:val="22"/>
          <w:szCs w:val="22"/>
        </w:rPr>
        <w:t xml:space="preserve"> </w:t>
      </w:r>
      <w:r w:rsidR="003C7CB7">
        <w:rPr>
          <w:rFonts w:cstheme="minorHAnsi"/>
          <w:kern w:val="0"/>
          <w:sz w:val="22"/>
          <w:szCs w:val="22"/>
        </w:rPr>
        <w:t>to</w:t>
      </w:r>
      <w:r w:rsidR="009A5E70" w:rsidRPr="00FB30AE">
        <w:rPr>
          <w:rFonts w:cstheme="minorHAnsi"/>
          <w:kern w:val="0"/>
          <w:sz w:val="22"/>
          <w:szCs w:val="22"/>
        </w:rPr>
        <w:t xml:space="preserve"> Apartheid South Africa</w:t>
      </w:r>
      <w:r w:rsidR="00FA19C4">
        <w:rPr>
          <w:rFonts w:cstheme="minorHAnsi"/>
          <w:kern w:val="0"/>
          <w:sz w:val="22"/>
          <w:szCs w:val="22"/>
        </w:rPr>
        <w:t>; therefore be it,</w:t>
      </w:r>
    </w:p>
    <w:p w14:paraId="4401C461" w14:textId="77777777" w:rsidR="00EC6BD2" w:rsidRPr="00812E74" w:rsidRDefault="00EC6BD2" w:rsidP="00EC6BD2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</w:rPr>
      </w:pPr>
    </w:p>
    <w:p w14:paraId="647D0E81" w14:textId="1D930393" w:rsidR="00FA19C4" w:rsidRPr="003C2C17" w:rsidRDefault="00FA19C4" w:rsidP="003C2C17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</w:rPr>
      </w:pPr>
      <w:r>
        <w:rPr>
          <w:rFonts w:cstheme="minorHAnsi"/>
          <w:b/>
          <w:bCs/>
          <w:kern w:val="0"/>
          <w:sz w:val="22"/>
          <w:szCs w:val="22"/>
        </w:rPr>
        <w:t>R</w:t>
      </w:r>
      <w:r w:rsidR="00EC6BD2" w:rsidRPr="006643B0">
        <w:rPr>
          <w:rFonts w:cstheme="minorHAnsi"/>
          <w:b/>
          <w:bCs/>
          <w:kern w:val="0"/>
          <w:sz w:val="22"/>
          <w:szCs w:val="22"/>
        </w:rPr>
        <w:t>esolved</w:t>
      </w:r>
      <w:r>
        <w:rPr>
          <w:rFonts w:cstheme="minorHAnsi"/>
          <w:b/>
          <w:bCs/>
          <w:kern w:val="0"/>
          <w:sz w:val="22"/>
          <w:szCs w:val="22"/>
        </w:rPr>
        <w:t>,</w:t>
      </w:r>
      <w:r w:rsidR="00EC6BD2" w:rsidRPr="00812E74">
        <w:rPr>
          <w:rFonts w:cstheme="minorHAnsi"/>
          <w:kern w:val="0"/>
          <w:sz w:val="22"/>
          <w:szCs w:val="22"/>
        </w:rPr>
        <w:t xml:space="preserve"> that </w:t>
      </w:r>
      <w:r w:rsidR="006643B0">
        <w:rPr>
          <w:rFonts w:cstheme="minorHAnsi"/>
          <w:kern w:val="0"/>
          <w:sz w:val="22"/>
          <w:szCs w:val="22"/>
        </w:rPr>
        <w:t>MSU’s</w:t>
      </w:r>
      <w:r w:rsidR="00EC6BD2" w:rsidRPr="00812E74">
        <w:rPr>
          <w:rFonts w:cstheme="minorHAnsi"/>
          <w:kern w:val="0"/>
          <w:sz w:val="22"/>
          <w:szCs w:val="22"/>
        </w:rPr>
        <w:t xml:space="preserve"> </w:t>
      </w:r>
      <w:r w:rsidR="003C2C17">
        <w:rPr>
          <w:rFonts w:cstheme="minorHAnsi"/>
          <w:kern w:val="0"/>
          <w:sz w:val="22"/>
          <w:szCs w:val="22"/>
        </w:rPr>
        <w:t>F</w:t>
      </w:r>
      <w:r w:rsidR="00EC6BD2" w:rsidRPr="00812E74">
        <w:rPr>
          <w:rFonts w:cstheme="minorHAnsi"/>
          <w:kern w:val="0"/>
          <w:sz w:val="22"/>
          <w:szCs w:val="22"/>
        </w:rPr>
        <w:t xml:space="preserve">aculty </w:t>
      </w:r>
      <w:r w:rsidR="003C2C17">
        <w:rPr>
          <w:rFonts w:cstheme="minorHAnsi"/>
          <w:kern w:val="0"/>
          <w:sz w:val="22"/>
          <w:szCs w:val="22"/>
        </w:rPr>
        <w:t>S</w:t>
      </w:r>
      <w:r w:rsidR="00EC6BD2" w:rsidRPr="00812E74">
        <w:rPr>
          <w:rFonts w:cstheme="minorHAnsi"/>
          <w:kern w:val="0"/>
          <w:sz w:val="22"/>
          <w:szCs w:val="22"/>
        </w:rPr>
        <w:t xml:space="preserve">enate calls on </w:t>
      </w:r>
      <w:r w:rsidR="006643B0">
        <w:rPr>
          <w:rFonts w:cstheme="minorHAnsi"/>
          <w:kern w:val="0"/>
          <w:sz w:val="22"/>
          <w:szCs w:val="22"/>
        </w:rPr>
        <w:t>the University</w:t>
      </w:r>
      <w:r w:rsidR="00EC6BD2" w:rsidRPr="00812E74">
        <w:rPr>
          <w:rFonts w:cstheme="minorHAnsi"/>
          <w:kern w:val="0"/>
          <w:sz w:val="22"/>
          <w:szCs w:val="22"/>
        </w:rPr>
        <w:t xml:space="preserve"> to divest from</w:t>
      </w:r>
      <w:r w:rsidR="006643B0">
        <w:rPr>
          <w:rFonts w:cstheme="minorHAnsi"/>
          <w:kern w:val="0"/>
          <w:sz w:val="22"/>
          <w:szCs w:val="22"/>
        </w:rPr>
        <w:t xml:space="preserve"> all financial holdings </w:t>
      </w:r>
      <w:r w:rsidR="00EC6BD2" w:rsidRPr="00812E74">
        <w:rPr>
          <w:rFonts w:cstheme="minorHAnsi"/>
          <w:kern w:val="0"/>
          <w:sz w:val="22"/>
          <w:szCs w:val="22"/>
        </w:rPr>
        <w:t>that</w:t>
      </w:r>
      <w:r w:rsidR="006643B0">
        <w:rPr>
          <w:rFonts w:cstheme="minorHAnsi"/>
          <w:kern w:val="0"/>
          <w:sz w:val="22"/>
          <w:szCs w:val="22"/>
        </w:rPr>
        <w:t xml:space="preserve"> support and</w:t>
      </w:r>
      <w:r w:rsidR="00EC6BD2" w:rsidRPr="00812E74">
        <w:rPr>
          <w:rFonts w:cstheme="minorHAnsi"/>
          <w:kern w:val="0"/>
          <w:sz w:val="22"/>
          <w:szCs w:val="22"/>
        </w:rPr>
        <w:t xml:space="preserve"> profit from Israel’s military campaign </w:t>
      </w:r>
      <w:r w:rsidR="006643B0">
        <w:rPr>
          <w:rFonts w:cstheme="minorHAnsi"/>
          <w:kern w:val="0"/>
          <w:sz w:val="22"/>
          <w:szCs w:val="22"/>
        </w:rPr>
        <w:t xml:space="preserve">and plausible acts of genocide </w:t>
      </w:r>
      <w:r w:rsidR="00EC6BD2" w:rsidRPr="00812E74">
        <w:rPr>
          <w:rFonts w:cstheme="minorHAnsi"/>
          <w:kern w:val="0"/>
          <w:sz w:val="22"/>
          <w:szCs w:val="22"/>
        </w:rPr>
        <w:t xml:space="preserve">in </w:t>
      </w:r>
      <w:r w:rsidR="006643B0">
        <w:rPr>
          <w:rFonts w:cstheme="minorHAnsi"/>
          <w:kern w:val="0"/>
          <w:sz w:val="22"/>
          <w:szCs w:val="22"/>
        </w:rPr>
        <w:t xml:space="preserve">the </w:t>
      </w:r>
      <w:r w:rsidR="00EC6BD2" w:rsidRPr="00812E74">
        <w:rPr>
          <w:rFonts w:cstheme="minorHAnsi"/>
          <w:kern w:val="0"/>
          <w:sz w:val="22"/>
          <w:szCs w:val="22"/>
        </w:rPr>
        <w:t>Gaza</w:t>
      </w:r>
      <w:r w:rsidR="006643B0">
        <w:rPr>
          <w:rFonts w:cstheme="minorHAnsi"/>
          <w:kern w:val="0"/>
          <w:sz w:val="22"/>
          <w:szCs w:val="22"/>
        </w:rPr>
        <w:t xml:space="preserve"> Strip</w:t>
      </w:r>
      <w:r w:rsidR="003C2C17">
        <w:rPr>
          <w:rFonts w:cstheme="minorHAnsi"/>
          <w:kern w:val="0"/>
          <w:sz w:val="22"/>
          <w:szCs w:val="22"/>
        </w:rPr>
        <w:t>.</w:t>
      </w:r>
    </w:p>
    <w:sectPr w:rsidR="00FA19C4" w:rsidRPr="003C2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030A" w14:textId="77777777" w:rsidR="001E07E3" w:rsidRDefault="001E07E3" w:rsidP="00D31C83">
      <w:r>
        <w:separator/>
      </w:r>
    </w:p>
  </w:endnote>
  <w:endnote w:type="continuationSeparator" w:id="0">
    <w:p w14:paraId="6FEEBB7B" w14:textId="77777777" w:rsidR="001E07E3" w:rsidRDefault="001E07E3" w:rsidP="00D3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A6FB" w14:textId="77777777" w:rsidR="001E07E3" w:rsidRDefault="001E07E3" w:rsidP="00D31C83">
      <w:r>
        <w:separator/>
      </w:r>
    </w:p>
  </w:footnote>
  <w:footnote w:type="continuationSeparator" w:id="0">
    <w:p w14:paraId="74E90889" w14:textId="77777777" w:rsidR="001E07E3" w:rsidRDefault="001E07E3" w:rsidP="00D3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E4471"/>
    <w:multiLevelType w:val="multilevel"/>
    <w:tmpl w:val="C132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925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D2"/>
    <w:rsid w:val="000060EB"/>
    <w:rsid w:val="00027DAC"/>
    <w:rsid w:val="0004488D"/>
    <w:rsid w:val="00056FC3"/>
    <w:rsid w:val="000A7AA9"/>
    <w:rsid w:val="000B5A5A"/>
    <w:rsid w:val="000D0F5F"/>
    <w:rsid w:val="000D41CB"/>
    <w:rsid w:val="000F2346"/>
    <w:rsid w:val="00155B3A"/>
    <w:rsid w:val="001619B3"/>
    <w:rsid w:val="001E07E3"/>
    <w:rsid w:val="00243A93"/>
    <w:rsid w:val="00244A20"/>
    <w:rsid w:val="0025274C"/>
    <w:rsid w:val="00273B1D"/>
    <w:rsid w:val="002C096F"/>
    <w:rsid w:val="002C2CA4"/>
    <w:rsid w:val="002C6DF5"/>
    <w:rsid w:val="002D1445"/>
    <w:rsid w:val="0033657E"/>
    <w:rsid w:val="0039486D"/>
    <w:rsid w:val="003B46FE"/>
    <w:rsid w:val="003C2C17"/>
    <w:rsid w:val="003C7CB7"/>
    <w:rsid w:val="003E6742"/>
    <w:rsid w:val="00445953"/>
    <w:rsid w:val="00450373"/>
    <w:rsid w:val="00470E36"/>
    <w:rsid w:val="004F0EFE"/>
    <w:rsid w:val="004F23BD"/>
    <w:rsid w:val="004F686B"/>
    <w:rsid w:val="00512360"/>
    <w:rsid w:val="00561776"/>
    <w:rsid w:val="00567A77"/>
    <w:rsid w:val="005A4EA1"/>
    <w:rsid w:val="005B27E9"/>
    <w:rsid w:val="005D60D7"/>
    <w:rsid w:val="006643B0"/>
    <w:rsid w:val="00684C35"/>
    <w:rsid w:val="006B2D25"/>
    <w:rsid w:val="006B7EFC"/>
    <w:rsid w:val="006C08E0"/>
    <w:rsid w:val="00700A54"/>
    <w:rsid w:val="00702409"/>
    <w:rsid w:val="00710020"/>
    <w:rsid w:val="0071691B"/>
    <w:rsid w:val="00757AED"/>
    <w:rsid w:val="007608A5"/>
    <w:rsid w:val="00767FBA"/>
    <w:rsid w:val="00792A86"/>
    <w:rsid w:val="007D1332"/>
    <w:rsid w:val="00812E74"/>
    <w:rsid w:val="008C2837"/>
    <w:rsid w:val="00915310"/>
    <w:rsid w:val="0094773E"/>
    <w:rsid w:val="00950B07"/>
    <w:rsid w:val="0096169D"/>
    <w:rsid w:val="009A5E70"/>
    <w:rsid w:val="009E13FF"/>
    <w:rsid w:val="00A33C29"/>
    <w:rsid w:val="00A34D03"/>
    <w:rsid w:val="00A64DBC"/>
    <w:rsid w:val="00AA02DD"/>
    <w:rsid w:val="00AA4B42"/>
    <w:rsid w:val="00AB31DE"/>
    <w:rsid w:val="00AE0632"/>
    <w:rsid w:val="00AE1A4D"/>
    <w:rsid w:val="00B4043F"/>
    <w:rsid w:val="00B43BFF"/>
    <w:rsid w:val="00B53EB2"/>
    <w:rsid w:val="00BB6CA7"/>
    <w:rsid w:val="00C02394"/>
    <w:rsid w:val="00C659C9"/>
    <w:rsid w:val="00CC13C3"/>
    <w:rsid w:val="00CC2B93"/>
    <w:rsid w:val="00CF1472"/>
    <w:rsid w:val="00D10D45"/>
    <w:rsid w:val="00D12303"/>
    <w:rsid w:val="00D31C83"/>
    <w:rsid w:val="00D47FAD"/>
    <w:rsid w:val="00DB3818"/>
    <w:rsid w:val="00E20C26"/>
    <w:rsid w:val="00E50094"/>
    <w:rsid w:val="00E555DD"/>
    <w:rsid w:val="00E7767B"/>
    <w:rsid w:val="00EC6BD2"/>
    <w:rsid w:val="00ED581C"/>
    <w:rsid w:val="00EE1C8C"/>
    <w:rsid w:val="00F174BF"/>
    <w:rsid w:val="00FA19C4"/>
    <w:rsid w:val="00FB30AE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E6B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5B3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55B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B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3C2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7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67B"/>
    <w:rPr>
      <w:b/>
      <w:bCs/>
      <w:sz w:val="20"/>
      <w:szCs w:val="20"/>
    </w:rPr>
  </w:style>
  <w:style w:type="paragraph" w:customStyle="1" w:styleId="ekqk">
    <w:name w:val="ekqk"/>
    <w:basedOn w:val="Normal"/>
    <w:rsid w:val="00D47FA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D47FAD"/>
  </w:style>
  <w:style w:type="character" w:styleId="Strong">
    <w:name w:val="Strong"/>
    <w:basedOn w:val="DefaultParagraphFont"/>
    <w:uiPriority w:val="22"/>
    <w:qFormat/>
    <w:rsid w:val="00273B1D"/>
    <w:rPr>
      <w:b/>
      <w:bCs/>
    </w:rPr>
  </w:style>
  <w:style w:type="character" w:customStyle="1" w:styleId="apple-tab-span">
    <w:name w:val="apple-tab-span"/>
    <w:basedOn w:val="DefaultParagraphFont"/>
    <w:rsid w:val="002C2CA4"/>
  </w:style>
  <w:style w:type="character" w:customStyle="1" w:styleId="Heading1Char">
    <w:name w:val="Heading 1 Char"/>
    <w:basedOn w:val="DefaultParagraphFont"/>
    <w:link w:val="Heading1"/>
    <w:uiPriority w:val="9"/>
    <w:rsid w:val="00767F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31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83"/>
  </w:style>
  <w:style w:type="paragraph" w:styleId="Footer">
    <w:name w:val="footer"/>
    <w:basedOn w:val="Normal"/>
    <w:link w:val="FooterChar"/>
    <w:uiPriority w:val="99"/>
    <w:unhideWhenUsed/>
    <w:rsid w:val="00D31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3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genocideprevention/documents/atrocity-crimes/Doc.1_Convention%20on%20the%20Prevention%20and%20Punishment%20of%20the%20Crime%20of%20Genocide.pdf" TargetMode="External"/><Relationship Id="rId13" Type="http://schemas.openxmlformats.org/officeDocument/2006/relationships/hyperlink" Target="https://www.unocha.org/news/todays-top-news-occupied-palestinian-territory-abyei-sudan" TargetMode="External"/><Relationship Id="rId18" Type="http://schemas.openxmlformats.org/officeDocument/2006/relationships/hyperlink" Target="https://www.state.gov/key-topics-bureau-of-democracy-human-rights-and-labor/human-rights/leahy-law-fact-sheet/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www.unrwa.org/resources/reports/unrwa-situation-report-73-situation-gaza-strip-and-west-bank-including-east-Jerusalem" TargetMode="External"/><Relationship Id="rId7" Type="http://schemas.openxmlformats.org/officeDocument/2006/relationships/hyperlink" Target="https://www.icj-cij.org/sites/default/files/case-related/192/192-20240126-ord-01-00-en.pdf" TargetMode="External"/><Relationship Id="rId12" Type="http://schemas.openxmlformats.org/officeDocument/2006/relationships/hyperlink" Target="https://www.aljazeera.com/news/longform/2023/10/9/israel-hamas-war-in-maps-and-charts-live-tracker" TargetMode="External"/><Relationship Id="rId17" Type="http://schemas.openxmlformats.org/officeDocument/2006/relationships/hyperlink" Target="https://www.cfr.org/article/us-aid-israel-four-chart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piniojuris.org/2024/02/05/the-icjs-provisional-orders-measures-and-the-responsibility-of-third-states/" TargetMode="External"/><Relationship Id="rId20" Type="http://schemas.openxmlformats.org/officeDocument/2006/relationships/hyperlink" Target="https://www.amnesty.org/en/latest/news/2024/01/israel-opt-states-must-reverse-cruel-decision-to-withdraw-unrwa-fund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jazeera.com/news/longform/2023/10/9/israel-hamas-war-in-maps-and-charts-live-tracke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bcnews.go.com/International/full-fledged-famine-threat-gaza-continues-rise-aid/story?id=106761709" TargetMode="External"/><Relationship Id="rId23" Type="http://schemas.openxmlformats.org/officeDocument/2006/relationships/hyperlink" Target="https://projects.kora.matrix.msu.edu/files/210-808-6480/ChronologyMSUandlegislatureapartheidFINAL.pdf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abcnews.go.com/Health/wireStory/live-updates-death-toll-gaza-passes-27000-south-106861226" TargetMode="External"/><Relationship Id="rId19" Type="http://schemas.openxmlformats.org/officeDocument/2006/relationships/hyperlink" Target="https://apnews.com/article/us-israel-gaza-arms-hamas-bypass-congress-1dc77f20aac4a797df6a2338b677da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rjustice.org/sites/default/files/attach/2024/01/91_1-31-24_Order-granting-MTD_w.pdf" TargetMode="External"/><Relationship Id="rId14" Type="http://schemas.openxmlformats.org/officeDocument/2006/relationships/hyperlink" Target="https://www.hrw.org/news/2023/12/18/israel-starvation-used-weapon-war-gaza" TargetMode="External"/><Relationship Id="rId22" Type="http://schemas.openxmlformats.org/officeDocument/2006/relationships/hyperlink" Target="https://docs.google.com/document/d/1FePjU5Nve-UakXr2LFEy2UtrUzkEj983ZbuF6u1uscg/edit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B3FEC4DA-4A13-43C4-B617-9F7BA5B09B45}"/>
</file>

<file path=customXml/itemProps2.xml><?xml version="1.0" encoding="utf-8"?>
<ds:datastoreItem xmlns:ds="http://schemas.openxmlformats.org/officeDocument/2006/customXml" ds:itemID="{A45780E8-D87C-41BC-A024-A29AEEE53B3A}"/>
</file>

<file path=customXml/itemProps3.xml><?xml version="1.0" encoding="utf-8"?>
<ds:datastoreItem xmlns:ds="http://schemas.openxmlformats.org/officeDocument/2006/customXml" ds:itemID="{C2BC3BE9-0AAE-4A1E-A864-1629E37C6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2024-02-16T19:25:00Z</dcterms:created>
  <dcterms:modified xsi:type="dcterms:W3CDTF">2024-02-16T19:26:00Z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