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2330F" w14:textId="514B6DFE" w:rsidR="00D773BD" w:rsidRDefault="443C1E0E" w:rsidP="00D936EC">
      <w:pPr>
        <w:pStyle w:val="Title"/>
        <w:spacing w:after="240"/>
        <w:jc w:val="left"/>
        <w:rPr>
          <w:rFonts w:eastAsia="Helvetica" w:cs="Helvetica"/>
          <w:b/>
          <w:bCs/>
          <w:sz w:val="36"/>
          <w:szCs w:val="36"/>
        </w:rPr>
      </w:pPr>
      <w:r w:rsidRPr="0B5617CF">
        <w:rPr>
          <w:rFonts w:eastAsia="Helvetica" w:cs="Helvetica"/>
          <w:b/>
          <w:bCs/>
          <w:sz w:val="36"/>
          <w:szCs w:val="36"/>
        </w:rPr>
        <w:t>Annual</w:t>
      </w:r>
      <w:r w:rsidR="0AE9888F" w:rsidRPr="0B5617CF">
        <w:rPr>
          <w:rFonts w:eastAsia="Helvetica" w:cs="Helvetica"/>
          <w:b/>
          <w:bCs/>
          <w:sz w:val="36"/>
          <w:szCs w:val="36"/>
        </w:rPr>
        <w:t xml:space="preserve"> Report to the Steering Committee | Spring 2024</w:t>
      </w:r>
    </w:p>
    <w:p w14:paraId="64FA5ECE" w14:textId="77777777" w:rsidR="00D936EC" w:rsidRPr="00D936EC" w:rsidRDefault="00D936EC" w:rsidP="00D936EC"/>
    <w:p w14:paraId="700112CA" w14:textId="74F5A1AE" w:rsidR="00BF475B" w:rsidRDefault="00BF475B" w:rsidP="191EE509">
      <w:pPr>
        <w:pStyle w:val="Heading3"/>
        <w:pBdr>
          <w:bottom w:val="single" w:sz="4" w:space="4" w:color="000000"/>
        </w:pBdr>
      </w:pPr>
      <w:r>
        <w:t xml:space="preserve">Actions Taken </w:t>
      </w:r>
      <w:r w:rsidR="12237DEB">
        <w:t xml:space="preserve">Throughout the </w:t>
      </w:r>
      <w:r w:rsidR="0022694E">
        <w:t>23-24 Academic Year</w:t>
      </w:r>
    </w:p>
    <w:p w14:paraId="12C2AE88" w14:textId="7A83C28F" w:rsidR="009358E9" w:rsidRPr="009358E9" w:rsidRDefault="009358E9" w:rsidP="00083177">
      <w:pPr>
        <w:shd w:val="clear" w:color="auto" w:fill="FFFFFF" w:themeFill="background1"/>
        <w:spacing w:after="0" w:line="240" w:lineRule="auto"/>
        <w:rPr>
          <w:noProof/>
          <w:color w:val="151A22"/>
        </w:rPr>
      </w:pPr>
      <w:r>
        <w:rPr>
          <w:b/>
          <w:bCs/>
          <w:noProof/>
          <w:color w:val="151A22"/>
        </w:rPr>
        <w:t xml:space="preserve">Report submitted by committee chair:  </w:t>
      </w:r>
      <w:r>
        <w:rPr>
          <w:noProof/>
          <w:color w:val="151A22"/>
        </w:rPr>
        <w:t>Robin Silbergleid (Department of English; rep from College of Arts and Letters)</w:t>
      </w:r>
    </w:p>
    <w:p w14:paraId="1BD52357" w14:textId="77777777" w:rsidR="009358E9" w:rsidRDefault="009358E9" w:rsidP="00083177">
      <w:pPr>
        <w:shd w:val="clear" w:color="auto" w:fill="FFFFFF" w:themeFill="background1"/>
        <w:spacing w:after="0" w:line="240" w:lineRule="auto"/>
        <w:rPr>
          <w:b/>
          <w:bCs/>
          <w:noProof/>
          <w:color w:val="151A22"/>
        </w:rPr>
      </w:pPr>
    </w:p>
    <w:p w14:paraId="0FBF50EF" w14:textId="28A8F733" w:rsidR="009358E9" w:rsidRDefault="009358E9" w:rsidP="00083177">
      <w:pPr>
        <w:shd w:val="clear" w:color="auto" w:fill="FFFFFF" w:themeFill="background1"/>
        <w:spacing w:after="0" w:line="240" w:lineRule="auto"/>
        <w:rPr>
          <w:b/>
          <w:bCs/>
          <w:noProof/>
          <w:color w:val="151A22"/>
        </w:rPr>
      </w:pPr>
      <w:r>
        <w:rPr>
          <w:b/>
          <w:bCs/>
          <w:noProof/>
          <w:color w:val="151A22"/>
        </w:rPr>
        <w:t xml:space="preserve">Regular business: </w:t>
      </w:r>
      <w:r w:rsidRPr="009358E9">
        <w:rPr>
          <w:noProof/>
          <w:color w:val="151A22"/>
        </w:rPr>
        <w:t xml:space="preserve"> meetings held on 11/16/23, 12/11/2023, 2/23/24 via zoom.  The fourth meeting, planned 3/7/2024 was canceled due to proximity with the previous meeting and conflict on the part of the committee chair and others.  Another meeting will be held in May to continue discussion.</w:t>
      </w:r>
    </w:p>
    <w:p w14:paraId="6FC162C4" w14:textId="77777777" w:rsidR="009358E9" w:rsidRDefault="009358E9" w:rsidP="00083177">
      <w:pPr>
        <w:shd w:val="clear" w:color="auto" w:fill="FFFFFF" w:themeFill="background1"/>
        <w:spacing w:after="0" w:line="240" w:lineRule="auto"/>
        <w:rPr>
          <w:b/>
          <w:bCs/>
          <w:noProof/>
          <w:color w:val="151A22"/>
        </w:rPr>
      </w:pPr>
    </w:p>
    <w:p w14:paraId="4992E689" w14:textId="75CBDE29" w:rsidR="009358E9" w:rsidRDefault="009358E9" w:rsidP="00083177">
      <w:pPr>
        <w:shd w:val="clear" w:color="auto" w:fill="FFFFFF" w:themeFill="background1"/>
        <w:spacing w:after="0" w:line="240" w:lineRule="auto"/>
        <w:rPr>
          <w:b/>
          <w:bCs/>
          <w:noProof/>
          <w:color w:val="151A22"/>
        </w:rPr>
      </w:pPr>
      <w:r>
        <w:rPr>
          <w:b/>
          <w:bCs/>
          <w:noProof/>
          <w:color w:val="151A22"/>
        </w:rPr>
        <w:t>Significant areas of conversation:</w:t>
      </w:r>
    </w:p>
    <w:p w14:paraId="77E93270" w14:textId="77777777" w:rsidR="009358E9" w:rsidRPr="009358E9" w:rsidRDefault="009358E9" w:rsidP="008C6705">
      <w:pPr>
        <w:pStyle w:val="ListParagraph"/>
        <w:rPr>
          <w:noProof/>
        </w:rPr>
      </w:pPr>
    </w:p>
    <w:p w14:paraId="6D6CF7F3" w14:textId="514FF864" w:rsidR="001D414D" w:rsidRPr="001D414D" w:rsidRDefault="009358E9" w:rsidP="008C6705">
      <w:pPr>
        <w:pStyle w:val="ListParagraph"/>
        <w:numPr>
          <w:ilvl w:val="1"/>
          <w:numId w:val="5"/>
        </w:numPr>
        <w:rPr>
          <w:b/>
          <w:bCs/>
          <w:noProof/>
        </w:rPr>
      </w:pPr>
      <w:r>
        <w:rPr>
          <w:b/>
          <w:bCs/>
          <w:noProof/>
        </w:rPr>
        <w:t>Strategic Planning Process</w:t>
      </w:r>
      <w:r w:rsidR="001D414D">
        <w:rPr>
          <w:b/>
          <w:bCs/>
          <w:noProof/>
        </w:rPr>
        <w:t xml:space="preserve">:  </w:t>
      </w:r>
      <w:r w:rsidR="001D414D">
        <w:rPr>
          <w:noProof/>
        </w:rPr>
        <w:t>The Dean introduced this topic at the beginning of the first meeting of the year.  The aspirational goal is to make MSU the #1 honors college for undergraduate research.  Adding sophomore-level research classes is one strategy, as well as changing the on campus recruitment process.  Ideally, the Honors College will be a named program via endowment, to expand existing programs including Peer Mentorship and HC Impact.</w:t>
      </w:r>
    </w:p>
    <w:p w14:paraId="092ECB22" w14:textId="77777777" w:rsidR="009358E9" w:rsidRDefault="009358E9" w:rsidP="008C6705">
      <w:pPr>
        <w:pStyle w:val="ListParagraph"/>
        <w:rPr>
          <w:noProof/>
        </w:rPr>
      </w:pPr>
    </w:p>
    <w:p w14:paraId="3C25BA57" w14:textId="77777777" w:rsidR="001D414D" w:rsidRPr="001D414D" w:rsidRDefault="009358E9" w:rsidP="008C6705">
      <w:pPr>
        <w:pStyle w:val="ListParagraph"/>
        <w:numPr>
          <w:ilvl w:val="1"/>
          <w:numId w:val="5"/>
        </w:numPr>
        <w:rPr>
          <w:b/>
          <w:bCs/>
          <w:noProof/>
        </w:rPr>
      </w:pPr>
      <w:r w:rsidRPr="009358E9">
        <w:rPr>
          <w:b/>
          <w:bCs/>
          <w:noProof/>
        </w:rPr>
        <w:t>Cambpell Hall</w:t>
      </w:r>
      <w:r>
        <w:rPr>
          <w:b/>
          <w:bCs/>
          <w:noProof/>
        </w:rPr>
        <w:t xml:space="preserve">:  </w:t>
      </w:r>
      <w:r>
        <w:rPr>
          <w:noProof/>
        </w:rPr>
        <w:t xml:space="preserve">At the </w:t>
      </w:r>
      <w:r w:rsidR="001D414D">
        <w:rPr>
          <w:noProof/>
        </w:rPr>
        <w:t>second</w:t>
      </w:r>
      <w:r>
        <w:rPr>
          <w:noProof/>
        </w:rPr>
        <w:t xml:space="preserve"> meeting of the year the Dean provided background on the renovation to Campbell Hall; he presented an update at the third meeting</w:t>
      </w:r>
      <w:r w:rsidR="001D414D">
        <w:rPr>
          <w:noProof/>
        </w:rPr>
        <w:t>, including significant discussion of fundraising and gifts received.  The renovation is designed to bring living and academic spaces together.  Process to determine priority housing is still unclear, but the hope is that all Honors College students will have key card access to the building regardless of where they live.  The anticipated completion date is Fall 2025.</w:t>
      </w:r>
    </w:p>
    <w:p w14:paraId="0E6A682F" w14:textId="77777777" w:rsidR="001D414D" w:rsidRPr="001D414D" w:rsidRDefault="001D414D" w:rsidP="008C6705">
      <w:pPr>
        <w:pStyle w:val="ListParagraph"/>
        <w:rPr>
          <w:noProof/>
        </w:rPr>
      </w:pPr>
    </w:p>
    <w:p w14:paraId="11F40DE1" w14:textId="0E6BC674" w:rsidR="00320C88" w:rsidRPr="007F4B15" w:rsidRDefault="009358E9" w:rsidP="008C6705">
      <w:pPr>
        <w:pStyle w:val="ListParagraph"/>
        <w:numPr>
          <w:ilvl w:val="1"/>
          <w:numId w:val="5"/>
        </w:numPr>
        <w:rPr>
          <w:noProof/>
        </w:rPr>
      </w:pPr>
      <w:r w:rsidRPr="001D414D">
        <w:rPr>
          <w:b/>
          <w:bCs/>
          <w:noProof/>
        </w:rPr>
        <w:t xml:space="preserve">Honors </w:t>
      </w:r>
      <w:r w:rsidR="001D414D">
        <w:rPr>
          <w:b/>
          <w:bCs/>
          <w:noProof/>
        </w:rPr>
        <w:t xml:space="preserve">Experiences:  </w:t>
      </w:r>
      <w:r w:rsidR="001D414D" w:rsidRPr="001D414D">
        <w:rPr>
          <w:noProof/>
        </w:rPr>
        <w:t>Consideration of honors courses, sections, and options was our major point of discussion at our third meeting for the year</w:t>
      </w:r>
      <w:r w:rsidR="001D414D">
        <w:rPr>
          <w:noProof/>
        </w:rPr>
        <w:t xml:space="preserve">, which will be continued both at the May meeting and next academic year.  </w:t>
      </w:r>
      <w:r w:rsidR="007F4B15">
        <w:rPr>
          <w:noProof/>
        </w:rPr>
        <w:t xml:space="preserve">Some students have difficulty meeting their requirement for 8 honors experiences, due to lack of adequate offerings in certain colleges.  </w:t>
      </w:r>
      <w:r w:rsidR="001D414D">
        <w:rPr>
          <w:noProof/>
        </w:rPr>
        <w:t>There is greater desire for clarity surrounding honors options on the part of faculty</w:t>
      </w:r>
      <w:r w:rsidR="007F4B15">
        <w:rPr>
          <w:noProof/>
        </w:rPr>
        <w:t xml:space="preserve"> and two general means of providing these experiences, both as planned options within courses and also as more individualized projects</w:t>
      </w:r>
      <w:r w:rsidR="001D414D" w:rsidRPr="001D414D">
        <w:rPr>
          <w:noProof/>
        </w:rPr>
        <w:t>.</w:t>
      </w:r>
      <w:r w:rsidR="007F4B15">
        <w:rPr>
          <w:noProof/>
        </w:rPr>
        <w:t xml:space="preserve">  The committee also began to explore some of the structural issues that stand in the way of increasing honors offerings, including uncompensated labor for faculty as well as the College itself not having funding to </w:t>
      </w:r>
      <w:r w:rsidR="007F4B15">
        <w:rPr>
          <w:noProof/>
        </w:rPr>
        <w:lastRenderedPageBreak/>
        <w:t xml:space="preserve">encourage colleges/departments to offer adequate sections and courses.  To </w:t>
      </w:r>
      <w:r w:rsidR="007F4B15" w:rsidRPr="007F4B15">
        <w:rPr>
          <w:noProof/>
          <w:szCs w:val="24"/>
        </w:rPr>
        <w:t xml:space="preserve">this point, Dean </w:t>
      </w:r>
      <w:r w:rsidR="001D414D" w:rsidRPr="007F4B15">
        <w:rPr>
          <w:rStyle w:val="normaltextrun"/>
          <w:rFonts w:cs="Calibri"/>
          <w:color w:val="000000"/>
          <w:szCs w:val="24"/>
          <w:shd w:val="clear" w:color="auto" w:fill="FFFFFF"/>
        </w:rPr>
        <w:t>Long underscored a desire for “tighter partnership with the colleges</w:t>
      </w:r>
      <w:r w:rsidR="007F4B15">
        <w:rPr>
          <w:rStyle w:val="normaltextrun"/>
          <w:rFonts w:cs="Calibri"/>
          <w:color w:val="000000"/>
          <w:szCs w:val="24"/>
          <w:shd w:val="clear" w:color="auto" w:fill="FFFFFF"/>
        </w:rPr>
        <w:t>.”</w:t>
      </w:r>
    </w:p>
    <w:p w14:paraId="05BAE699" w14:textId="77777777" w:rsidR="0022694E" w:rsidRPr="0022694E" w:rsidRDefault="0022694E" w:rsidP="00083177">
      <w:pPr>
        <w:spacing w:after="0" w:line="240" w:lineRule="auto"/>
        <w:rPr>
          <w:rFonts w:eastAsia="Century Schoolbook" w:cs="Century Schoolbook"/>
          <w:noProof/>
        </w:rPr>
      </w:pPr>
    </w:p>
    <w:p w14:paraId="5FDB36E6" w14:textId="6D97737D" w:rsidR="12237DEB" w:rsidRDefault="12237DEB" w:rsidP="191EE509">
      <w:pPr>
        <w:pStyle w:val="Heading1"/>
        <w:pBdr>
          <w:bottom w:val="single" w:sz="4" w:space="4" w:color="000000"/>
        </w:pBdr>
      </w:pPr>
      <w:r>
        <w:t>Projected Activities for Fall 2024</w:t>
      </w:r>
    </w:p>
    <w:p w14:paraId="54973CBE" w14:textId="108B8945" w:rsidR="00D773BD" w:rsidRPr="00D773BD" w:rsidRDefault="0022694E" w:rsidP="006A7EE7">
      <w:pPr>
        <w:rPr>
          <w:noProof/>
        </w:rPr>
      </w:pPr>
      <w:r>
        <w:rPr>
          <w:noProof/>
        </w:rPr>
        <w:t>Building on discussion taken spring 2024</w:t>
      </w:r>
      <w:r w:rsidR="00320C88">
        <w:rPr>
          <w:noProof/>
        </w:rPr>
        <w:t>, as well as the university strategic planning process</w:t>
      </w:r>
      <w:r>
        <w:rPr>
          <w:noProof/>
        </w:rPr>
        <w:t>, UCHP anticipates continued discussion around honors options, sections, and courses and strategies to incentivize individual faculty as well as units/departments to expand offerings</w:t>
      </w:r>
      <w:r w:rsidR="00320C88">
        <w:rPr>
          <w:noProof/>
        </w:rPr>
        <w:t>, in alignment with the Honors College Strategic Plan</w:t>
      </w:r>
      <w:r>
        <w:rPr>
          <w:noProof/>
        </w:rPr>
        <w:t xml:space="preserve">. </w:t>
      </w:r>
    </w:p>
    <w:p w14:paraId="54F0B537" w14:textId="4803D108" w:rsidR="0079167D" w:rsidRPr="00CB1E8F" w:rsidRDefault="00BA321C" w:rsidP="191EE509">
      <w:pPr>
        <w:pStyle w:val="Heading1"/>
        <w:pBdr>
          <w:bottom w:val="single" w:sz="4" w:space="4" w:color="000000"/>
        </w:pBdr>
      </w:pPr>
      <w:r>
        <w:t xml:space="preserve">Requested Support from the </w:t>
      </w:r>
      <w:r w:rsidR="00BF475B">
        <w:t>Steering Committee</w:t>
      </w:r>
      <w:r>
        <w:t xml:space="preserve"> and/or the </w:t>
      </w:r>
      <w:r>
        <w:br/>
      </w:r>
      <w:r w:rsidR="00BF475B">
        <w:t>Office of Academic Governance</w:t>
      </w:r>
      <w:r>
        <w:t xml:space="preserve"> </w:t>
      </w:r>
    </w:p>
    <w:p w14:paraId="79362E79" w14:textId="66028818" w:rsidR="00BA321C" w:rsidRDefault="00320C88" w:rsidP="00D773BD">
      <w:pPr>
        <w:spacing w:after="0"/>
      </w:pPr>
      <w:r>
        <w:t>It would be useful for this committee to have a standing meeting time that is publicized in advance of elections to the committee</w:t>
      </w:r>
      <w:r w:rsidR="009358E9">
        <w:t>, to allow for greater attendance and participation</w:t>
      </w:r>
      <w:r>
        <w:t xml:space="preserve">.  </w:t>
      </w:r>
      <w:r w:rsidR="009358E9">
        <w:t xml:space="preserve">A standing meeting time </w:t>
      </w:r>
      <w:r>
        <w:t xml:space="preserve">was requested in the report submitted by previous committee chair Eric </w:t>
      </w:r>
      <w:proofErr w:type="spellStart"/>
      <w:r>
        <w:t>Torng</w:t>
      </w:r>
      <w:proofErr w:type="spellEnd"/>
      <w:r>
        <w:t xml:space="preserve"> in 2019.</w:t>
      </w:r>
    </w:p>
    <w:sectPr w:rsidR="00BA321C" w:rsidSect="0084610A">
      <w:headerReference w:type="default" r:id="rId11"/>
      <w:footerReference w:type="default" r:id="rId12"/>
      <w:footnotePr>
        <w:numFmt w:val="chicago"/>
      </w:footnotePr>
      <w:type w:val="continuous"/>
      <w:pgSz w:w="12240" w:h="15840" w:code="1"/>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513F9" w14:textId="77777777" w:rsidR="0084610A" w:rsidRDefault="0084610A" w:rsidP="00B12D7A">
      <w:r>
        <w:separator/>
      </w:r>
    </w:p>
  </w:endnote>
  <w:endnote w:type="continuationSeparator" w:id="0">
    <w:p w14:paraId="6ED735BC" w14:textId="77777777" w:rsidR="0084610A" w:rsidRDefault="0084610A" w:rsidP="00B12D7A">
      <w:r>
        <w:continuationSeparator/>
      </w:r>
    </w:p>
  </w:endnote>
  <w:endnote w:type="continuationNotice" w:id="1">
    <w:p w14:paraId="073B55C2" w14:textId="77777777" w:rsidR="0084610A" w:rsidRDefault="008461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entury Schoolbook">
    <w:altName w:val="Century Schoolbook"/>
    <w:panose1 w:val="0204060405050502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0"/>
      <w:gridCol w:w="3240"/>
      <w:gridCol w:w="3240"/>
    </w:tblGrid>
    <w:tr w:rsidR="14AEE368" w14:paraId="191D541A" w14:textId="77777777" w:rsidTr="14AEE368">
      <w:trPr>
        <w:trHeight w:val="300"/>
      </w:trPr>
      <w:tc>
        <w:tcPr>
          <w:tcW w:w="3240" w:type="dxa"/>
        </w:tcPr>
        <w:p w14:paraId="1661B5E4" w14:textId="210A335B" w:rsidR="14AEE368" w:rsidRDefault="14AEE368" w:rsidP="14AEE368">
          <w:pPr>
            <w:pStyle w:val="Header"/>
            <w:ind w:left="-115"/>
          </w:pPr>
        </w:p>
      </w:tc>
      <w:tc>
        <w:tcPr>
          <w:tcW w:w="3240" w:type="dxa"/>
        </w:tcPr>
        <w:p w14:paraId="59CF0247" w14:textId="3F54BC2D" w:rsidR="14AEE368" w:rsidRDefault="14AEE368" w:rsidP="14AEE368">
          <w:pPr>
            <w:pStyle w:val="Header"/>
            <w:jc w:val="center"/>
          </w:pPr>
        </w:p>
      </w:tc>
      <w:tc>
        <w:tcPr>
          <w:tcW w:w="3240" w:type="dxa"/>
        </w:tcPr>
        <w:p w14:paraId="0A710855" w14:textId="11C1DB96" w:rsidR="14AEE368" w:rsidRDefault="14AEE368" w:rsidP="14AEE368">
          <w:pPr>
            <w:pStyle w:val="Header"/>
            <w:ind w:right="-115"/>
            <w:jc w:val="right"/>
          </w:pPr>
        </w:p>
      </w:tc>
    </w:tr>
  </w:tbl>
  <w:p w14:paraId="48232D3E" w14:textId="3F3CADD0" w:rsidR="14AEE368" w:rsidRDefault="14AEE368" w:rsidP="14AEE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296C8" w14:textId="77777777" w:rsidR="0084610A" w:rsidRDefault="0084610A">
      <w:r>
        <w:separator/>
      </w:r>
    </w:p>
  </w:footnote>
  <w:footnote w:type="continuationSeparator" w:id="0">
    <w:p w14:paraId="0951BC1F" w14:textId="77777777" w:rsidR="0084610A" w:rsidRDefault="0084610A" w:rsidP="00B12D7A">
      <w:r>
        <w:continuationSeparator/>
      </w:r>
    </w:p>
  </w:footnote>
  <w:footnote w:type="continuationNotice" w:id="1">
    <w:p w14:paraId="6F342734" w14:textId="77777777" w:rsidR="0084610A" w:rsidRDefault="008461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05AF" w14:textId="63467F77" w:rsidR="2B0AF1F0" w:rsidRDefault="0F6C1838" w:rsidP="2B0AF1F0">
    <w:pPr>
      <w:pStyle w:val="Title"/>
      <w:spacing w:after="240"/>
      <w:jc w:val="left"/>
      <w:rPr>
        <w:rFonts w:eastAsia="Helvetica" w:cs="Helvetica"/>
        <w:b/>
        <w:bCs/>
        <w:sz w:val="36"/>
        <w:szCs w:val="36"/>
      </w:rPr>
    </w:pPr>
    <w:r w:rsidRPr="0F6C1838">
      <w:rPr>
        <w:rFonts w:eastAsia="Helvetica" w:cs="Helvetica"/>
        <w:b/>
        <w:bCs/>
        <w:sz w:val="36"/>
        <w:szCs w:val="36"/>
      </w:rPr>
      <w:t>University Committee on Honors 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43712F"/>
    <w:multiLevelType w:val="hybridMultilevel"/>
    <w:tmpl w:val="2A2092FA"/>
    <w:lvl w:ilvl="0" w:tplc="28E2B36C">
      <w:start w:val="1"/>
      <w:numFmt w:val="decimal"/>
      <w:pStyle w:val="Heading2"/>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80872"/>
    <w:multiLevelType w:val="hybridMultilevel"/>
    <w:tmpl w:val="4802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93002A"/>
    <w:multiLevelType w:val="hybridMultilevel"/>
    <w:tmpl w:val="F304A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72A45BFE"/>
    <w:multiLevelType w:val="hybridMultilevel"/>
    <w:tmpl w:val="30BE5634"/>
    <w:lvl w:ilvl="0" w:tplc="94C6FF7C">
      <w:start w:val="1"/>
      <w:numFmt w:val="bullet"/>
      <w:pStyle w:val="ListBullet"/>
      <w:lvlText w:val=""/>
      <w:lvlJc w:val="left"/>
      <w:pPr>
        <w:ind w:left="0" w:firstLine="0"/>
      </w:pPr>
      <w:rPr>
        <w:rFonts w:ascii="Wingdings 2" w:hAnsi="Wingdings 2" w:hint="default"/>
        <w:color w:val="4C4C4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5F3C38"/>
    <w:multiLevelType w:val="hybridMultilevel"/>
    <w:tmpl w:val="1F1CDA1E"/>
    <w:lvl w:ilvl="0" w:tplc="5074D2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9363349">
    <w:abstractNumId w:val="3"/>
  </w:num>
  <w:num w:numId="2" w16cid:durableId="895242706">
    <w:abstractNumId w:val="0"/>
  </w:num>
  <w:num w:numId="3" w16cid:durableId="873999559">
    <w:abstractNumId w:val="4"/>
  </w:num>
  <w:num w:numId="4" w16cid:durableId="930089291">
    <w:abstractNumId w:val="1"/>
  </w:num>
  <w:num w:numId="5" w16cid:durableId="174425189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numFmt w:val="chicago"/>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DBD"/>
    <w:rsid w:val="000008FB"/>
    <w:rsid w:val="00001008"/>
    <w:rsid w:val="0001054A"/>
    <w:rsid w:val="000115BB"/>
    <w:rsid w:val="00012864"/>
    <w:rsid w:val="000157CE"/>
    <w:rsid w:val="00021DEE"/>
    <w:rsid w:val="00045B84"/>
    <w:rsid w:val="00046FB9"/>
    <w:rsid w:val="00057F1A"/>
    <w:rsid w:val="000812F3"/>
    <w:rsid w:val="00083177"/>
    <w:rsid w:val="00086868"/>
    <w:rsid w:val="00086B90"/>
    <w:rsid w:val="00091D1C"/>
    <w:rsid w:val="00097F81"/>
    <w:rsid w:val="000B1437"/>
    <w:rsid w:val="000B5BB8"/>
    <w:rsid w:val="000D586B"/>
    <w:rsid w:val="000D59DE"/>
    <w:rsid w:val="000D6C07"/>
    <w:rsid w:val="000E370B"/>
    <w:rsid w:val="000E4B10"/>
    <w:rsid w:val="000F7C49"/>
    <w:rsid w:val="001629A1"/>
    <w:rsid w:val="00165340"/>
    <w:rsid w:val="00176C89"/>
    <w:rsid w:val="00180DE2"/>
    <w:rsid w:val="0018210C"/>
    <w:rsid w:val="00183A3D"/>
    <w:rsid w:val="001A3833"/>
    <w:rsid w:val="001A4793"/>
    <w:rsid w:val="001D414D"/>
    <w:rsid w:val="001E7F15"/>
    <w:rsid w:val="001F3F6A"/>
    <w:rsid w:val="00202ED3"/>
    <w:rsid w:val="00206DBD"/>
    <w:rsid w:val="002106C7"/>
    <w:rsid w:val="0021797A"/>
    <w:rsid w:val="0022694E"/>
    <w:rsid w:val="00262E60"/>
    <w:rsid w:val="002708E9"/>
    <w:rsid w:val="0027547C"/>
    <w:rsid w:val="00285A96"/>
    <w:rsid w:val="002A04F8"/>
    <w:rsid w:val="002A5B82"/>
    <w:rsid w:val="002A624F"/>
    <w:rsid w:val="002B62E0"/>
    <w:rsid w:val="002D091B"/>
    <w:rsid w:val="002D6121"/>
    <w:rsid w:val="002E1A8D"/>
    <w:rsid w:val="002E7884"/>
    <w:rsid w:val="00301B3A"/>
    <w:rsid w:val="00320C88"/>
    <w:rsid w:val="003229E6"/>
    <w:rsid w:val="003506FD"/>
    <w:rsid w:val="00360409"/>
    <w:rsid w:val="00360E8D"/>
    <w:rsid w:val="00365F0C"/>
    <w:rsid w:val="003738C2"/>
    <w:rsid w:val="00391F9D"/>
    <w:rsid w:val="003A146F"/>
    <w:rsid w:val="003C6564"/>
    <w:rsid w:val="003D4EA8"/>
    <w:rsid w:val="003D609F"/>
    <w:rsid w:val="003D7FBB"/>
    <w:rsid w:val="003E05DE"/>
    <w:rsid w:val="003E0A4B"/>
    <w:rsid w:val="003E6944"/>
    <w:rsid w:val="003E7CEB"/>
    <w:rsid w:val="003F21C4"/>
    <w:rsid w:val="0040240F"/>
    <w:rsid w:val="0040611C"/>
    <w:rsid w:val="004137D1"/>
    <w:rsid w:val="00423CF4"/>
    <w:rsid w:val="00427729"/>
    <w:rsid w:val="00427DE3"/>
    <w:rsid w:val="00433A26"/>
    <w:rsid w:val="00436EF0"/>
    <w:rsid w:val="00451D26"/>
    <w:rsid w:val="0046545B"/>
    <w:rsid w:val="0047570C"/>
    <w:rsid w:val="00480055"/>
    <w:rsid w:val="00482453"/>
    <w:rsid w:val="00487DB6"/>
    <w:rsid w:val="004A202C"/>
    <w:rsid w:val="004B27D5"/>
    <w:rsid w:val="004D1AB0"/>
    <w:rsid w:val="004E759E"/>
    <w:rsid w:val="004F5370"/>
    <w:rsid w:val="0052343A"/>
    <w:rsid w:val="005418FB"/>
    <w:rsid w:val="0055397D"/>
    <w:rsid w:val="00555C08"/>
    <w:rsid w:val="00571617"/>
    <w:rsid w:val="00575FD7"/>
    <w:rsid w:val="005774DC"/>
    <w:rsid w:val="0059272F"/>
    <w:rsid w:val="005C2A49"/>
    <w:rsid w:val="005F48E3"/>
    <w:rsid w:val="005F4DEF"/>
    <w:rsid w:val="0061386B"/>
    <w:rsid w:val="006148AF"/>
    <w:rsid w:val="00616887"/>
    <w:rsid w:val="00623755"/>
    <w:rsid w:val="006432A3"/>
    <w:rsid w:val="006524F6"/>
    <w:rsid w:val="00663477"/>
    <w:rsid w:val="00664EFC"/>
    <w:rsid w:val="00675AF9"/>
    <w:rsid w:val="006A2623"/>
    <w:rsid w:val="006A7EE7"/>
    <w:rsid w:val="006B166A"/>
    <w:rsid w:val="006B5DB1"/>
    <w:rsid w:val="00720109"/>
    <w:rsid w:val="007247FC"/>
    <w:rsid w:val="0073202A"/>
    <w:rsid w:val="0073605F"/>
    <w:rsid w:val="00750E01"/>
    <w:rsid w:val="007550C9"/>
    <w:rsid w:val="0075545A"/>
    <w:rsid w:val="007909E5"/>
    <w:rsid w:val="0079167D"/>
    <w:rsid w:val="00795D2B"/>
    <w:rsid w:val="00796F14"/>
    <w:rsid w:val="007A531C"/>
    <w:rsid w:val="007C3333"/>
    <w:rsid w:val="007E31A3"/>
    <w:rsid w:val="007E3BCD"/>
    <w:rsid w:val="007F4B15"/>
    <w:rsid w:val="0080310C"/>
    <w:rsid w:val="008112E3"/>
    <w:rsid w:val="0081565E"/>
    <w:rsid w:val="0084610A"/>
    <w:rsid w:val="00850461"/>
    <w:rsid w:val="00867DE4"/>
    <w:rsid w:val="008915C7"/>
    <w:rsid w:val="008A1C52"/>
    <w:rsid w:val="008B6770"/>
    <w:rsid w:val="008C171A"/>
    <w:rsid w:val="008C1AD6"/>
    <w:rsid w:val="008C6705"/>
    <w:rsid w:val="008D3691"/>
    <w:rsid w:val="008E2099"/>
    <w:rsid w:val="008E484D"/>
    <w:rsid w:val="008F7390"/>
    <w:rsid w:val="0090304B"/>
    <w:rsid w:val="00912FD7"/>
    <w:rsid w:val="0092544B"/>
    <w:rsid w:val="00930D68"/>
    <w:rsid w:val="009358E9"/>
    <w:rsid w:val="00936615"/>
    <w:rsid w:val="009606D7"/>
    <w:rsid w:val="009649DB"/>
    <w:rsid w:val="00997249"/>
    <w:rsid w:val="009A444C"/>
    <w:rsid w:val="009A5078"/>
    <w:rsid w:val="009E0C6A"/>
    <w:rsid w:val="009F501F"/>
    <w:rsid w:val="00A02BD4"/>
    <w:rsid w:val="00A15CF0"/>
    <w:rsid w:val="00A25914"/>
    <w:rsid w:val="00A80662"/>
    <w:rsid w:val="00A87922"/>
    <w:rsid w:val="00A957EB"/>
    <w:rsid w:val="00A957FA"/>
    <w:rsid w:val="00AA5B29"/>
    <w:rsid w:val="00AB79CD"/>
    <w:rsid w:val="00AC3D10"/>
    <w:rsid w:val="00AC52AD"/>
    <w:rsid w:val="00AF188C"/>
    <w:rsid w:val="00AF3991"/>
    <w:rsid w:val="00B0102D"/>
    <w:rsid w:val="00B12D7A"/>
    <w:rsid w:val="00B13F7A"/>
    <w:rsid w:val="00B15D49"/>
    <w:rsid w:val="00B21000"/>
    <w:rsid w:val="00B367D7"/>
    <w:rsid w:val="00B70196"/>
    <w:rsid w:val="00B76290"/>
    <w:rsid w:val="00B82558"/>
    <w:rsid w:val="00B91E7E"/>
    <w:rsid w:val="00BA1BC3"/>
    <w:rsid w:val="00BA3086"/>
    <w:rsid w:val="00BA321C"/>
    <w:rsid w:val="00BB589B"/>
    <w:rsid w:val="00BC75C0"/>
    <w:rsid w:val="00BD5A48"/>
    <w:rsid w:val="00BF475B"/>
    <w:rsid w:val="00C0203A"/>
    <w:rsid w:val="00C02CEA"/>
    <w:rsid w:val="00C065E5"/>
    <w:rsid w:val="00C46305"/>
    <w:rsid w:val="00C560A0"/>
    <w:rsid w:val="00C67C43"/>
    <w:rsid w:val="00C71F48"/>
    <w:rsid w:val="00C8613F"/>
    <w:rsid w:val="00C95D9E"/>
    <w:rsid w:val="00CA2F72"/>
    <w:rsid w:val="00CB1E8F"/>
    <w:rsid w:val="00CD26FD"/>
    <w:rsid w:val="00CD2A6B"/>
    <w:rsid w:val="00CD46DD"/>
    <w:rsid w:val="00CD4C69"/>
    <w:rsid w:val="00CE32AC"/>
    <w:rsid w:val="00CF212C"/>
    <w:rsid w:val="00D03231"/>
    <w:rsid w:val="00D03AC0"/>
    <w:rsid w:val="00D059C9"/>
    <w:rsid w:val="00D304B2"/>
    <w:rsid w:val="00D313DA"/>
    <w:rsid w:val="00D32908"/>
    <w:rsid w:val="00D530C5"/>
    <w:rsid w:val="00D73304"/>
    <w:rsid w:val="00D7573D"/>
    <w:rsid w:val="00D773BD"/>
    <w:rsid w:val="00D936EC"/>
    <w:rsid w:val="00D97A16"/>
    <w:rsid w:val="00DB48F0"/>
    <w:rsid w:val="00DD6631"/>
    <w:rsid w:val="00E05AB5"/>
    <w:rsid w:val="00E14300"/>
    <w:rsid w:val="00E33063"/>
    <w:rsid w:val="00E430C5"/>
    <w:rsid w:val="00E45D5E"/>
    <w:rsid w:val="00E54A3E"/>
    <w:rsid w:val="00E72051"/>
    <w:rsid w:val="00E80083"/>
    <w:rsid w:val="00E93602"/>
    <w:rsid w:val="00EB381E"/>
    <w:rsid w:val="00EB569E"/>
    <w:rsid w:val="00EE2A85"/>
    <w:rsid w:val="00F21720"/>
    <w:rsid w:val="00F358AD"/>
    <w:rsid w:val="00F445ED"/>
    <w:rsid w:val="00F4511E"/>
    <w:rsid w:val="00F476F9"/>
    <w:rsid w:val="00F53E31"/>
    <w:rsid w:val="00F643EA"/>
    <w:rsid w:val="00F73F39"/>
    <w:rsid w:val="00F95ED3"/>
    <w:rsid w:val="00F96C3E"/>
    <w:rsid w:val="00FA03D3"/>
    <w:rsid w:val="00FA0615"/>
    <w:rsid w:val="00FA140B"/>
    <w:rsid w:val="00FB1F7A"/>
    <w:rsid w:val="00FE0074"/>
    <w:rsid w:val="00FE3228"/>
    <w:rsid w:val="00FE575B"/>
    <w:rsid w:val="0AE9888F"/>
    <w:rsid w:val="0B5617CF"/>
    <w:rsid w:val="0EA92169"/>
    <w:rsid w:val="0F6C1838"/>
    <w:rsid w:val="12237DEB"/>
    <w:rsid w:val="14AEE368"/>
    <w:rsid w:val="191EE509"/>
    <w:rsid w:val="227344C0"/>
    <w:rsid w:val="2B0AF1F0"/>
    <w:rsid w:val="3BB7E851"/>
    <w:rsid w:val="443C1E0E"/>
    <w:rsid w:val="4FFE400B"/>
    <w:rsid w:val="51E52772"/>
    <w:rsid w:val="58785FB4"/>
    <w:rsid w:val="66299549"/>
    <w:rsid w:val="69FBCEC1"/>
    <w:rsid w:val="738988AA"/>
    <w:rsid w:val="78A778E9"/>
    <w:rsid w:val="7F6AC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974B7F"/>
  <w15:docId w15:val="{C0F7F5B5-07FF-4ADD-9B1E-32D0762B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D9E"/>
    <w:pPr>
      <w:spacing w:after="120"/>
    </w:pPr>
    <w:rPr>
      <w:rFonts w:ascii="Century Schoolbook" w:hAnsi="Century Schoolbook"/>
      <w:color w:val="000000" w:themeColor="text1"/>
      <w:sz w:val="24"/>
    </w:rPr>
  </w:style>
  <w:style w:type="paragraph" w:styleId="Heading1">
    <w:name w:val="heading 1"/>
    <w:basedOn w:val="Normal"/>
    <w:next w:val="Normal"/>
    <w:link w:val="Heading1Char"/>
    <w:autoRedefine/>
    <w:uiPriority w:val="1"/>
    <w:qFormat/>
    <w:rsid w:val="00BA321C"/>
    <w:pPr>
      <w:pBdr>
        <w:bottom w:val="single" w:sz="8" w:space="4" w:color="B0C0C9" w:themeColor="accent3"/>
      </w:pBdr>
      <w:spacing w:before="240" w:line="240" w:lineRule="auto"/>
      <w:outlineLvl w:val="0"/>
    </w:pPr>
    <w:rPr>
      <w:rFonts w:ascii="Helvetica" w:hAnsi="Helvetica"/>
      <w:b/>
      <w:noProof/>
      <w:color w:val="18453B"/>
      <w:sz w:val="32"/>
      <w:szCs w:val="28"/>
    </w:rPr>
  </w:style>
  <w:style w:type="paragraph" w:styleId="Heading2">
    <w:name w:val="heading 2"/>
    <w:basedOn w:val="Normal"/>
    <w:next w:val="Normal"/>
    <w:link w:val="Heading2Char"/>
    <w:autoRedefine/>
    <w:uiPriority w:val="1"/>
    <w:qFormat/>
    <w:rsid w:val="000D59DE"/>
    <w:pPr>
      <w:keepNext/>
      <w:keepLines/>
      <w:numPr>
        <w:numId w:val="2"/>
      </w:numPr>
      <w:spacing w:after="80" w:line="240" w:lineRule="auto"/>
      <w:outlineLvl w:val="1"/>
    </w:pPr>
    <w:rPr>
      <w:noProof/>
      <w:szCs w:val="26"/>
    </w:rPr>
  </w:style>
  <w:style w:type="paragraph" w:styleId="Heading3">
    <w:name w:val="heading 3"/>
    <w:basedOn w:val="Heading1"/>
    <w:next w:val="Normal"/>
    <w:link w:val="Heading3Char"/>
    <w:uiPriority w:val="1"/>
    <w:unhideWhenUsed/>
    <w:qFormat/>
    <w:rsid w:val="00BA321C"/>
    <w:pPr>
      <w:spacing w:before="0"/>
      <w:outlineLvl w:val="2"/>
    </w:p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16887"/>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6A2623"/>
    <w:pPr>
      <w:spacing w:after="160" w:line="240" w:lineRule="auto"/>
    </w:pPr>
    <w:rPr>
      <w:color w:val="05E0DB" w:themeColor="accent6"/>
    </w:rPr>
  </w:style>
  <w:style w:type="character" w:customStyle="1" w:styleId="HeaderChar">
    <w:name w:val="Header Char"/>
    <w:basedOn w:val="DefaultParagraphFont"/>
    <w:link w:val="Header"/>
    <w:uiPriority w:val="99"/>
    <w:rsid w:val="006A2623"/>
    <w:rPr>
      <w:color w:val="05E0DB" w:themeColor="accent6"/>
      <w:sz w:val="24"/>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D313DA"/>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0102D"/>
    <w:pPr>
      <w:spacing w:line="240" w:lineRule="auto"/>
      <w:jc w:val="right"/>
    </w:pPr>
    <w:rPr>
      <w:rFonts w:ascii="Helvetica" w:eastAsiaTheme="majorEastAsia" w:hAnsi="Helvetica" w:cstheme="majorBidi"/>
      <w:color w:val="18453B"/>
      <w:kern w:val="48"/>
      <w:sz w:val="48"/>
      <w:szCs w:val="60"/>
    </w:rPr>
  </w:style>
  <w:style w:type="character" w:customStyle="1" w:styleId="TitleChar">
    <w:name w:val="Title Char"/>
    <w:basedOn w:val="DefaultParagraphFont"/>
    <w:link w:val="Title"/>
    <w:uiPriority w:val="1"/>
    <w:rsid w:val="00B0102D"/>
    <w:rPr>
      <w:rFonts w:ascii="Helvetica" w:eastAsiaTheme="majorEastAsia" w:hAnsi="Helvetica" w:cstheme="majorBidi"/>
      <w:color w:val="18453B"/>
      <w:kern w:val="48"/>
      <w:sz w:val="48"/>
      <w:szCs w:val="60"/>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spacing w:after="0"/>
      <w:jc w:val="right"/>
    </w:pPr>
    <w:rPr>
      <w:color w:val="5590CC" w:themeColor="accent1"/>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3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A321C"/>
    <w:rPr>
      <w:rFonts w:ascii="Helvetica" w:hAnsi="Helvetica"/>
      <w:b/>
      <w:noProof/>
      <w:color w:val="18453B"/>
      <w:sz w:val="32"/>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0D59DE"/>
    <w:rPr>
      <w:rFonts w:ascii="Century Schoolbook" w:hAnsi="Century Schoolbook"/>
      <w:noProof/>
      <w:color w:val="000000" w:themeColor="text1"/>
      <w:sz w:val="24"/>
      <w:szCs w:val="26"/>
    </w:rPr>
  </w:style>
  <w:style w:type="character" w:customStyle="1" w:styleId="Heading3Char">
    <w:name w:val="Heading 3 Char"/>
    <w:basedOn w:val="DefaultParagraphFont"/>
    <w:link w:val="Heading3"/>
    <w:uiPriority w:val="1"/>
    <w:rsid w:val="00BA321C"/>
    <w:rPr>
      <w:rFonts w:ascii="Helvetica" w:hAnsi="Helvetica"/>
      <w:b/>
      <w:noProof/>
      <w:color w:val="18453B"/>
      <w:sz w:val="32"/>
      <w:szCs w:val="28"/>
    </w:rPr>
  </w:style>
  <w:style w:type="paragraph" w:styleId="ListNumber">
    <w:name w:val="List Number"/>
    <w:basedOn w:val="Heading2"/>
    <w:uiPriority w:val="1"/>
    <w:unhideWhenUsed/>
    <w:qFormat/>
    <w:rsid w:val="003738C2"/>
  </w:style>
  <w:style w:type="paragraph" w:styleId="ListBullet">
    <w:name w:val="List Bullet"/>
    <w:basedOn w:val="Normal"/>
    <w:uiPriority w:val="1"/>
    <w:qFormat/>
    <w:rsid w:val="00451D26"/>
    <w:pPr>
      <w:numPr>
        <w:numId w:val="1"/>
      </w:numPr>
      <w:spacing w:before="120" w:line="240" w:lineRule="auto"/>
      <w:ind w:left="360"/>
      <w:contextualSpacing/>
    </w:pPr>
    <w:rPr>
      <w:noProof/>
      <w:szCs w:val="22"/>
    </w:rPr>
  </w:style>
  <w:style w:type="paragraph" w:styleId="FootnoteText">
    <w:name w:val="footnote text"/>
    <w:basedOn w:val="Normal"/>
    <w:link w:val="FootnoteTextChar"/>
    <w:uiPriority w:val="99"/>
    <w:rsid w:val="003E05DE"/>
    <w:pPr>
      <w:spacing w:after="0" w:line="240" w:lineRule="auto"/>
    </w:pPr>
    <w:rPr>
      <w:sz w:val="20"/>
    </w:rPr>
  </w:style>
  <w:style w:type="character" w:customStyle="1" w:styleId="FootnoteTextChar">
    <w:name w:val="Footnote Text Char"/>
    <w:basedOn w:val="DefaultParagraphFont"/>
    <w:link w:val="FootnoteText"/>
    <w:uiPriority w:val="99"/>
    <w:rsid w:val="003E05DE"/>
    <w:rPr>
      <w:rFonts w:ascii="Century Schoolbook" w:hAnsi="Century Schoolbook"/>
      <w:color w:val="4C4C4C"/>
    </w:rPr>
  </w:style>
  <w:style w:type="character" w:styleId="FootnoteReference">
    <w:name w:val="footnote reference"/>
    <w:basedOn w:val="DefaultParagraphFont"/>
    <w:uiPriority w:val="99"/>
    <w:qFormat/>
    <w:rsid w:val="003E05DE"/>
    <w:rPr>
      <w:rFonts w:ascii="Century Schoolbook" w:hAnsi="Century Schoolbook"/>
      <w:caps w:val="0"/>
      <w:smallCaps w:val="0"/>
      <w:strike w:val="0"/>
      <w:dstrike w:val="0"/>
      <w:vanish w:val="0"/>
      <w:color w:val="4C4C4C"/>
      <w:position w:val="6"/>
      <w:sz w:val="20"/>
      <w:vertAlign w:val="superscript"/>
    </w:rPr>
  </w:style>
  <w:style w:type="paragraph" w:styleId="NoSpacing">
    <w:name w:val="No Spacing"/>
    <w:uiPriority w:val="1"/>
    <w:qFormat/>
    <w:rsid w:val="00097F81"/>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styleId="ListParagraph">
    <w:name w:val="List Paragraph"/>
    <w:basedOn w:val="Normal"/>
    <w:autoRedefine/>
    <w:uiPriority w:val="34"/>
    <w:qFormat/>
    <w:rsid w:val="008C6705"/>
    <w:pPr>
      <w:shd w:val="clear" w:color="auto" w:fill="FFFFFF" w:themeFill="background1"/>
      <w:spacing w:after="0" w:line="240" w:lineRule="auto"/>
      <w:ind w:left="1440"/>
    </w:pPr>
  </w:style>
  <w:style w:type="character" w:styleId="Hyperlink">
    <w:name w:val="Hyperlink"/>
    <w:basedOn w:val="DefaultParagraphFont"/>
    <w:uiPriority w:val="99"/>
    <w:unhideWhenUsed/>
    <w:rsid w:val="00360409"/>
    <w:rPr>
      <w:color w:val="18453B"/>
      <w:u w:val="single"/>
    </w:rPr>
  </w:style>
  <w:style w:type="character" w:styleId="UnresolvedMention">
    <w:name w:val="Unresolved Mention"/>
    <w:basedOn w:val="DefaultParagraphFont"/>
    <w:uiPriority w:val="99"/>
    <w:semiHidden/>
    <w:unhideWhenUsed/>
    <w:rsid w:val="00360409"/>
    <w:rPr>
      <w:color w:val="605E5C"/>
      <w:shd w:val="clear" w:color="auto" w:fill="E1DFDD"/>
    </w:rPr>
  </w:style>
  <w:style w:type="paragraph" w:customStyle="1" w:styleId="Question">
    <w:name w:val="Question"/>
    <w:basedOn w:val="Normal"/>
    <w:link w:val="QuestionChar"/>
    <w:qFormat/>
    <w:rsid w:val="00C560A0"/>
    <w:pPr>
      <w:spacing w:before="120" w:after="0" w:line="240" w:lineRule="auto"/>
      <w:ind w:right="-360"/>
    </w:pPr>
    <w:rPr>
      <w:b/>
      <w:bCs/>
    </w:rPr>
  </w:style>
  <w:style w:type="paragraph" w:customStyle="1" w:styleId="Answer">
    <w:name w:val="Answer"/>
    <w:basedOn w:val="Normal"/>
    <w:link w:val="AnswerChar"/>
    <w:qFormat/>
    <w:rsid w:val="00C95D9E"/>
    <w:pPr>
      <w:spacing w:line="240" w:lineRule="auto"/>
    </w:pPr>
    <w:rPr>
      <w:noProof/>
    </w:rPr>
  </w:style>
  <w:style w:type="character" w:customStyle="1" w:styleId="QuestionChar">
    <w:name w:val="Question Char"/>
    <w:basedOn w:val="DefaultParagraphFont"/>
    <w:link w:val="Question"/>
    <w:rsid w:val="00C560A0"/>
    <w:rPr>
      <w:rFonts w:ascii="Century Schoolbook" w:hAnsi="Century Schoolbook"/>
      <w:b/>
      <w:bCs/>
      <w:color w:val="4C4C4C"/>
      <w:sz w:val="24"/>
    </w:rPr>
  </w:style>
  <w:style w:type="character" w:customStyle="1" w:styleId="AnswerChar">
    <w:name w:val="Answer Char"/>
    <w:basedOn w:val="DefaultParagraphFont"/>
    <w:link w:val="Answer"/>
    <w:rsid w:val="00C95D9E"/>
    <w:rPr>
      <w:rFonts w:ascii="Century Schoolbook" w:hAnsi="Century Schoolbook"/>
      <w:noProof/>
      <w:color w:val="000000" w:themeColor="text1"/>
      <w:sz w:val="24"/>
    </w:rPr>
  </w:style>
  <w:style w:type="character" w:styleId="CommentReference">
    <w:name w:val="annotation reference"/>
    <w:basedOn w:val="DefaultParagraphFont"/>
    <w:uiPriority w:val="99"/>
    <w:semiHidden/>
    <w:unhideWhenUsed/>
    <w:rsid w:val="00CD4C69"/>
    <w:rPr>
      <w:sz w:val="16"/>
      <w:szCs w:val="16"/>
    </w:rPr>
  </w:style>
  <w:style w:type="paragraph" w:styleId="CommentText">
    <w:name w:val="annotation text"/>
    <w:basedOn w:val="Normal"/>
    <w:link w:val="CommentTextChar"/>
    <w:uiPriority w:val="99"/>
    <w:semiHidden/>
    <w:unhideWhenUsed/>
    <w:rsid w:val="00CD4C69"/>
    <w:pPr>
      <w:spacing w:after="160" w:line="240" w:lineRule="auto"/>
    </w:pPr>
    <w:rPr>
      <w:rFonts w:asciiTheme="minorHAnsi" w:eastAsiaTheme="minorHAnsi" w:hAnsiTheme="minorHAnsi"/>
      <w:color w:val="auto"/>
      <w:sz w:val="20"/>
    </w:rPr>
  </w:style>
  <w:style w:type="character" w:customStyle="1" w:styleId="CommentTextChar">
    <w:name w:val="Comment Text Char"/>
    <w:basedOn w:val="DefaultParagraphFont"/>
    <w:link w:val="CommentText"/>
    <w:uiPriority w:val="99"/>
    <w:semiHidden/>
    <w:rsid w:val="00CD4C69"/>
    <w:rPr>
      <w:rFonts w:eastAsiaTheme="minorHAnsi"/>
    </w:rPr>
  </w:style>
  <w:style w:type="character" w:styleId="FollowedHyperlink">
    <w:name w:val="FollowedHyperlink"/>
    <w:basedOn w:val="DefaultParagraphFont"/>
    <w:uiPriority w:val="99"/>
    <w:semiHidden/>
    <w:unhideWhenUsed/>
    <w:rsid w:val="00CD4C69"/>
    <w:rPr>
      <w:color w:val="5EAEFF" w:themeColor="followedHyperlink"/>
      <w:u w:val="single"/>
    </w:rPr>
  </w:style>
  <w:style w:type="paragraph" w:customStyle="1" w:styleId="paragraph">
    <w:name w:val="paragraph"/>
    <w:basedOn w:val="Normal"/>
    <w:rsid w:val="001D414D"/>
    <w:pPr>
      <w:spacing w:before="100" w:beforeAutospacing="1" w:after="100" w:afterAutospacing="1" w:line="240" w:lineRule="auto"/>
    </w:pPr>
    <w:rPr>
      <w:rFonts w:ascii="Times New Roman" w:eastAsia="Times New Roman" w:hAnsi="Times New Roman" w:cs="Times New Roman"/>
      <w:color w:val="auto"/>
      <w:szCs w:val="24"/>
    </w:rPr>
  </w:style>
  <w:style w:type="character" w:customStyle="1" w:styleId="normaltextrun">
    <w:name w:val="normaltextrun"/>
    <w:basedOn w:val="DefaultParagraphFont"/>
    <w:rsid w:val="001D414D"/>
  </w:style>
  <w:style w:type="character" w:customStyle="1" w:styleId="eop">
    <w:name w:val="eop"/>
    <w:basedOn w:val="DefaultParagraphFont"/>
    <w:rsid w:val="001D4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1799">
      <w:bodyDiv w:val="1"/>
      <w:marLeft w:val="0"/>
      <w:marRight w:val="0"/>
      <w:marTop w:val="0"/>
      <w:marBottom w:val="0"/>
      <w:divBdr>
        <w:top w:val="none" w:sz="0" w:space="0" w:color="auto"/>
        <w:left w:val="none" w:sz="0" w:space="0" w:color="auto"/>
        <w:bottom w:val="none" w:sz="0" w:space="0" w:color="auto"/>
        <w:right w:val="none" w:sz="0" w:space="0" w:color="auto"/>
      </w:divBdr>
    </w:div>
    <w:div w:id="364646818">
      <w:bodyDiv w:val="1"/>
      <w:marLeft w:val="0"/>
      <w:marRight w:val="0"/>
      <w:marTop w:val="0"/>
      <w:marBottom w:val="0"/>
      <w:divBdr>
        <w:top w:val="none" w:sz="0" w:space="0" w:color="auto"/>
        <w:left w:val="none" w:sz="0" w:space="0" w:color="auto"/>
        <w:bottom w:val="none" w:sz="0" w:space="0" w:color="auto"/>
        <w:right w:val="none" w:sz="0" w:space="0" w:color="auto"/>
      </w:divBdr>
    </w:div>
    <w:div w:id="457337038">
      <w:bodyDiv w:val="1"/>
      <w:marLeft w:val="0"/>
      <w:marRight w:val="0"/>
      <w:marTop w:val="0"/>
      <w:marBottom w:val="0"/>
      <w:divBdr>
        <w:top w:val="none" w:sz="0" w:space="0" w:color="auto"/>
        <w:left w:val="none" w:sz="0" w:space="0" w:color="auto"/>
        <w:bottom w:val="none" w:sz="0" w:space="0" w:color="auto"/>
        <w:right w:val="none" w:sz="0" w:space="0" w:color="auto"/>
      </w:divBdr>
    </w:div>
    <w:div w:id="656689865">
      <w:bodyDiv w:val="1"/>
      <w:marLeft w:val="0"/>
      <w:marRight w:val="0"/>
      <w:marTop w:val="0"/>
      <w:marBottom w:val="0"/>
      <w:divBdr>
        <w:top w:val="none" w:sz="0" w:space="0" w:color="auto"/>
        <w:left w:val="none" w:sz="0" w:space="0" w:color="auto"/>
        <w:bottom w:val="none" w:sz="0" w:space="0" w:color="auto"/>
        <w:right w:val="none" w:sz="0" w:space="0" w:color="auto"/>
      </w:divBdr>
    </w:div>
    <w:div w:id="672952977">
      <w:bodyDiv w:val="1"/>
      <w:marLeft w:val="0"/>
      <w:marRight w:val="0"/>
      <w:marTop w:val="0"/>
      <w:marBottom w:val="0"/>
      <w:divBdr>
        <w:top w:val="none" w:sz="0" w:space="0" w:color="auto"/>
        <w:left w:val="none" w:sz="0" w:space="0" w:color="auto"/>
        <w:bottom w:val="none" w:sz="0" w:space="0" w:color="auto"/>
        <w:right w:val="none" w:sz="0" w:space="0" w:color="auto"/>
      </w:divBdr>
      <w:divsChild>
        <w:div w:id="1115517209">
          <w:marLeft w:val="0"/>
          <w:marRight w:val="0"/>
          <w:marTop w:val="0"/>
          <w:marBottom w:val="0"/>
          <w:divBdr>
            <w:top w:val="none" w:sz="0" w:space="0" w:color="auto"/>
            <w:left w:val="none" w:sz="0" w:space="0" w:color="auto"/>
            <w:bottom w:val="none" w:sz="0" w:space="0" w:color="auto"/>
            <w:right w:val="none" w:sz="0" w:space="0" w:color="auto"/>
          </w:divBdr>
        </w:div>
        <w:div w:id="2038042998">
          <w:marLeft w:val="0"/>
          <w:marRight w:val="0"/>
          <w:marTop w:val="0"/>
          <w:marBottom w:val="0"/>
          <w:divBdr>
            <w:top w:val="none" w:sz="0" w:space="0" w:color="auto"/>
            <w:left w:val="none" w:sz="0" w:space="0" w:color="auto"/>
            <w:bottom w:val="none" w:sz="0" w:space="0" w:color="auto"/>
            <w:right w:val="none" w:sz="0" w:space="0" w:color="auto"/>
          </w:divBdr>
        </w:div>
        <w:div w:id="5376673">
          <w:marLeft w:val="0"/>
          <w:marRight w:val="0"/>
          <w:marTop w:val="0"/>
          <w:marBottom w:val="0"/>
          <w:divBdr>
            <w:top w:val="none" w:sz="0" w:space="0" w:color="auto"/>
            <w:left w:val="none" w:sz="0" w:space="0" w:color="auto"/>
            <w:bottom w:val="none" w:sz="0" w:space="0" w:color="auto"/>
            <w:right w:val="none" w:sz="0" w:space="0" w:color="auto"/>
          </w:divBdr>
        </w:div>
        <w:div w:id="720834830">
          <w:marLeft w:val="0"/>
          <w:marRight w:val="0"/>
          <w:marTop w:val="0"/>
          <w:marBottom w:val="0"/>
          <w:divBdr>
            <w:top w:val="none" w:sz="0" w:space="0" w:color="auto"/>
            <w:left w:val="none" w:sz="0" w:space="0" w:color="auto"/>
            <w:bottom w:val="none" w:sz="0" w:space="0" w:color="auto"/>
            <w:right w:val="none" w:sz="0" w:space="0" w:color="auto"/>
          </w:divBdr>
        </w:div>
        <w:div w:id="961151176">
          <w:marLeft w:val="0"/>
          <w:marRight w:val="0"/>
          <w:marTop w:val="0"/>
          <w:marBottom w:val="0"/>
          <w:divBdr>
            <w:top w:val="none" w:sz="0" w:space="0" w:color="auto"/>
            <w:left w:val="none" w:sz="0" w:space="0" w:color="auto"/>
            <w:bottom w:val="none" w:sz="0" w:space="0" w:color="auto"/>
            <w:right w:val="none" w:sz="0" w:space="0" w:color="auto"/>
          </w:divBdr>
        </w:div>
        <w:div w:id="2068339137">
          <w:marLeft w:val="0"/>
          <w:marRight w:val="0"/>
          <w:marTop w:val="0"/>
          <w:marBottom w:val="0"/>
          <w:divBdr>
            <w:top w:val="none" w:sz="0" w:space="0" w:color="auto"/>
            <w:left w:val="none" w:sz="0" w:space="0" w:color="auto"/>
            <w:bottom w:val="none" w:sz="0" w:space="0" w:color="auto"/>
            <w:right w:val="none" w:sz="0" w:space="0" w:color="auto"/>
          </w:divBdr>
        </w:div>
        <w:div w:id="872615548">
          <w:marLeft w:val="0"/>
          <w:marRight w:val="0"/>
          <w:marTop w:val="0"/>
          <w:marBottom w:val="0"/>
          <w:divBdr>
            <w:top w:val="none" w:sz="0" w:space="0" w:color="auto"/>
            <w:left w:val="none" w:sz="0" w:space="0" w:color="auto"/>
            <w:bottom w:val="none" w:sz="0" w:space="0" w:color="auto"/>
            <w:right w:val="none" w:sz="0" w:space="0" w:color="auto"/>
          </w:divBdr>
        </w:div>
      </w:divsChild>
    </w:div>
    <w:div w:id="1664897040">
      <w:bodyDiv w:val="1"/>
      <w:marLeft w:val="0"/>
      <w:marRight w:val="0"/>
      <w:marTop w:val="0"/>
      <w:marBottom w:val="0"/>
      <w:divBdr>
        <w:top w:val="none" w:sz="0" w:space="0" w:color="auto"/>
        <w:left w:val="none" w:sz="0" w:space="0" w:color="auto"/>
        <w:bottom w:val="none" w:sz="0" w:space="0" w:color="auto"/>
        <w:right w:val="none" w:sz="0" w:space="0" w:color="auto"/>
      </w:divBdr>
    </w:div>
    <w:div w:id="193300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2" ma:contentTypeDescription="Create a new document." ma:contentTypeScope="" ma:versionID="30e4573690db42f0357b08b80dad2e13">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8c6848d07bdd193a441b38e5d3419d8c"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04C6B2-8309-4BF7-9EF6-54569CA1F2A1}">
  <ds:schemaRefs>
    <ds:schemaRef ds:uri="http://schemas.microsoft.com/sharepoint/v3/contenttype/forms"/>
  </ds:schemaRefs>
</ds:datastoreItem>
</file>

<file path=customXml/itemProps2.xml><?xml version="1.0" encoding="utf-8"?>
<ds:datastoreItem xmlns:ds="http://schemas.openxmlformats.org/officeDocument/2006/customXml" ds:itemID="{7B92D9E5-A162-044F-99E9-AB6040F10B07}">
  <ds:schemaRefs>
    <ds:schemaRef ds:uri="http://schemas.openxmlformats.org/officeDocument/2006/bibliography"/>
  </ds:schemaRefs>
</ds:datastoreItem>
</file>

<file path=customXml/itemProps3.xml><?xml version="1.0" encoding="utf-8"?>
<ds:datastoreItem xmlns:ds="http://schemas.openxmlformats.org/officeDocument/2006/customXml" ds:itemID="{CC1E3265-C33B-4502-AB1C-3C0E9596A88E}">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customXml/itemProps4.xml><?xml version="1.0" encoding="utf-8"?>
<ds:datastoreItem xmlns:ds="http://schemas.openxmlformats.org/officeDocument/2006/customXml" ds:itemID="{12E3D396-FEE3-4A33-81CD-5843E4E6B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First Annual Academic Governance   Diversity Survey</vt:lpstr>
    </vt:vector>
  </TitlesOfParts>
  <Manager/>
  <Company/>
  <LinksUpToDate>false</LinksUpToDate>
  <CharactersWithSpaces>3229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Annual Academic Governance   Diversity Survey</dc:title>
  <dc:subject/>
  <dc:creator>Tony Cepak</dc:creator>
  <cp:keywords/>
  <dc:description/>
  <cp:lastModifiedBy>Cayaditto, Orville</cp:lastModifiedBy>
  <cp:revision>24</cp:revision>
  <cp:lastPrinted>2021-02-14T21:07:00Z</cp:lastPrinted>
  <dcterms:created xsi:type="dcterms:W3CDTF">2022-09-27T20:52:00Z</dcterms:created>
  <dcterms:modified xsi:type="dcterms:W3CDTF">2024-04-30T16:47:00Z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MediaServiceImageTags">
    <vt:lpwstr/>
  </property>
</Properties>
</file>