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330F" w14:textId="514B6DFE" w:rsidR="00D773BD" w:rsidRDefault="443C1E0E" w:rsidP="00D936EC">
      <w:pPr>
        <w:pStyle w:val="Title"/>
        <w:spacing w:after="240"/>
        <w:jc w:val="left"/>
        <w:rPr>
          <w:rFonts w:eastAsia="Helvetica" w:cs="Helvetica"/>
          <w:b/>
          <w:bCs/>
          <w:sz w:val="36"/>
          <w:szCs w:val="36"/>
        </w:rPr>
      </w:pPr>
      <w:r w:rsidRPr="0B5617CF">
        <w:rPr>
          <w:rFonts w:eastAsia="Helvetica" w:cs="Helvetica"/>
          <w:b/>
          <w:bCs/>
          <w:sz w:val="36"/>
          <w:szCs w:val="36"/>
        </w:rPr>
        <w:t>Annual</w:t>
      </w:r>
      <w:r w:rsidR="0AE9888F" w:rsidRPr="0B5617CF">
        <w:rPr>
          <w:rFonts w:eastAsia="Helvetica" w:cs="Helvetica"/>
          <w:b/>
          <w:bCs/>
          <w:sz w:val="36"/>
          <w:szCs w:val="36"/>
        </w:rPr>
        <w:t xml:space="preserve"> Report to the Steering Committee | Spring 2024</w:t>
      </w:r>
    </w:p>
    <w:p w14:paraId="22B963AC" w14:textId="77777777" w:rsidR="004143DA" w:rsidRPr="00D936EC" w:rsidRDefault="004143DA" w:rsidP="00D936EC"/>
    <w:p w14:paraId="700112CA" w14:textId="2E201F01" w:rsidR="00BF475B" w:rsidRDefault="00BF475B" w:rsidP="191EE509">
      <w:pPr>
        <w:pStyle w:val="Heading3"/>
        <w:pBdr>
          <w:bottom w:val="single" w:sz="4" w:space="4" w:color="000000"/>
        </w:pBdr>
      </w:pPr>
      <w:r>
        <w:t xml:space="preserve">Actions Taken </w:t>
      </w:r>
      <w:r w:rsidR="12237DEB">
        <w:t>Throughout the Semester</w:t>
      </w:r>
    </w:p>
    <w:p w14:paraId="3EF53A33" w14:textId="77777777" w:rsidR="004C748D" w:rsidRPr="006E1B0B" w:rsidRDefault="004C748D" w:rsidP="004C748D">
      <w:pPr>
        <w:spacing w:after="0"/>
        <w:rPr>
          <w:szCs w:val="24"/>
        </w:rPr>
      </w:pPr>
      <w:r w:rsidRPr="006E1B0B">
        <w:rPr>
          <w:szCs w:val="24"/>
        </w:rPr>
        <w:t xml:space="preserve">Note: </w:t>
      </w:r>
    </w:p>
    <w:p w14:paraId="60C699F5" w14:textId="77777777" w:rsidR="004C748D" w:rsidRPr="006E1B0B" w:rsidRDefault="004C748D" w:rsidP="006E1B0B">
      <w:pPr>
        <w:pStyle w:val="ListParagraph"/>
        <w:rPr>
          <w:szCs w:val="24"/>
        </w:rPr>
      </w:pPr>
      <w:r w:rsidRPr="006E1B0B">
        <w:rPr>
          <w:szCs w:val="24"/>
        </w:rPr>
        <w:t>Due to leadership transitions that the International Studies and Programs (ISP) has been experiencing, the UC-ISP has not met. The first meeting is scheduled for April 12, 2024.</w:t>
      </w:r>
    </w:p>
    <w:p w14:paraId="0B43B14B" w14:textId="77777777" w:rsidR="004C748D" w:rsidRPr="006E1B0B" w:rsidRDefault="004C748D" w:rsidP="004C748D">
      <w:pPr>
        <w:shd w:val="clear" w:color="auto" w:fill="FFFFFF" w:themeFill="background1"/>
        <w:spacing w:after="0"/>
        <w:rPr>
          <w:b/>
          <w:bCs/>
          <w:noProof/>
          <w:color w:val="151A22"/>
          <w:szCs w:val="24"/>
        </w:rPr>
      </w:pPr>
    </w:p>
    <w:p w14:paraId="2DE1C7A0" w14:textId="65B5D1EF" w:rsidR="4FFE400B" w:rsidRPr="006E1B0B" w:rsidRDefault="4FFE400B" w:rsidP="004C748D">
      <w:pPr>
        <w:shd w:val="clear" w:color="auto" w:fill="FFFFFF" w:themeFill="background1"/>
        <w:spacing w:after="0"/>
        <w:rPr>
          <w:b/>
          <w:bCs/>
          <w:noProof/>
          <w:color w:val="151A22"/>
          <w:szCs w:val="24"/>
        </w:rPr>
      </w:pPr>
      <w:r w:rsidRPr="006E1B0B">
        <w:rPr>
          <w:b/>
          <w:bCs/>
          <w:noProof/>
          <w:color w:val="151A22"/>
          <w:szCs w:val="24"/>
        </w:rPr>
        <w:t>Meeting Date</w:t>
      </w:r>
      <w:r w:rsidR="007550C9" w:rsidRPr="006E1B0B">
        <w:rPr>
          <w:b/>
          <w:bCs/>
          <w:noProof/>
          <w:color w:val="151A22"/>
          <w:szCs w:val="24"/>
        </w:rPr>
        <w:t xml:space="preserve"> </w:t>
      </w:r>
      <w:r w:rsidR="004143DA" w:rsidRPr="006E1B0B">
        <w:rPr>
          <w:b/>
          <w:bCs/>
          <w:noProof/>
          <w:color w:val="151A22"/>
          <w:szCs w:val="24"/>
        </w:rPr>
        <w:t>– April 12, 2024</w:t>
      </w:r>
    </w:p>
    <w:p w14:paraId="06DD7478" w14:textId="7EB9CFB9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noProof/>
          <w:szCs w:val="24"/>
        </w:rPr>
      </w:pPr>
      <w:r w:rsidRPr="006E1B0B">
        <w:rPr>
          <w:rFonts w:eastAsia="Century Schoolbook" w:cs="Century Schoolbook"/>
          <w:b/>
          <w:bCs/>
          <w:noProof/>
          <w:szCs w:val="24"/>
        </w:rPr>
        <w:t>Topic #1</w:t>
      </w:r>
      <w:r w:rsidRPr="006E1B0B">
        <w:rPr>
          <w:rFonts w:eastAsia="Century Schoolbook" w:cs="Century Schoolbook"/>
          <w:noProof/>
          <w:szCs w:val="24"/>
        </w:rPr>
        <w:t xml:space="preserve">: Overview ACC, and Purpose of Meeting </w:t>
      </w:r>
    </w:p>
    <w:p w14:paraId="78C9E460" w14:textId="77777777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i/>
          <w:iCs/>
          <w:noProof/>
          <w:szCs w:val="24"/>
        </w:rPr>
      </w:pPr>
      <w:r w:rsidRPr="006E1B0B">
        <w:rPr>
          <w:rFonts w:eastAsia="Century Schoolbook" w:cs="Century Schoolbook"/>
          <w:i/>
          <w:iCs/>
          <w:noProof/>
          <w:szCs w:val="24"/>
        </w:rPr>
        <w:t>Steve Hanson, Associate Provost and Dean, ISP</w:t>
      </w:r>
    </w:p>
    <w:p w14:paraId="744B2D55" w14:textId="77777777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noProof/>
          <w:szCs w:val="24"/>
        </w:rPr>
      </w:pPr>
    </w:p>
    <w:p w14:paraId="03171CD4" w14:textId="23B87177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noProof/>
          <w:szCs w:val="24"/>
        </w:rPr>
      </w:pPr>
      <w:r w:rsidRPr="006E1B0B">
        <w:rPr>
          <w:rFonts w:eastAsia="Century Schoolbook" w:cs="Century Schoolbook"/>
          <w:b/>
          <w:bCs/>
          <w:noProof/>
          <w:szCs w:val="24"/>
        </w:rPr>
        <w:t>Topic #2</w:t>
      </w:r>
      <w:r w:rsidRPr="006E1B0B">
        <w:rPr>
          <w:rFonts w:eastAsia="Century Schoolbook" w:cs="Century Schoolbook"/>
          <w:noProof/>
          <w:szCs w:val="24"/>
        </w:rPr>
        <w:t xml:space="preserve">: The Global Spartan Learning Initiative (GSLI) and GSLI Working Group on Campus Climate and Culture </w:t>
      </w:r>
    </w:p>
    <w:p w14:paraId="28B9A9BD" w14:textId="77777777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i/>
          <w:iCs/>
          <w:noProof/>
          <w:szCs w:val="24"/>
        </w:rPr>
      </w:pPr>
      <w:r w:rsidRPr="006E1B0B">
        <w:rPr>
          <w:rFonts w:eastAsia="Century Schoolbook" w:cs="Century Schoolbook"/>
          <w:i/>
          <w:iCs/>
          <w:noProof/>
          <w:szCs w:val="24"/>
        </w:rPr>
        <w:t>Rob Glew, Associate Dean for Academic Programs</w:t>
      </w:r>
    </w:p>
    <w:p w14:paraId="2E2C5EE0" w14:textId="77BEB2A0" w:rsidR="004143DA" w:rsidRPr="006E1B0B" w:rsidRDefault="004143DA" w:rsidP="004C748D">
      <w:pPr>
        <w:shd w:val="clear" w:color="auto" w:fill="FFFFFF" w:themeFill="background1"/>
        <w:spacing w:after="0"/>
        <w:rPr>
          <w:rFonts w:eastAsia="Century Schoolbook" w:cs="Century Schoolbook"/>
          <w:b/>
          <w:bCs/>
          <w:i/>
          <w:iCs/>
          <w:noProof/>
          <w:szCs w:val="24"/>
        </w:rPr>
      </w:pPr>
      <w:r w:rsidRPr="006E1B0B">
        <w:rPr>
          <w:rFonts w:eastAsia="Century Schoolbook" w:cs="Century Schoolbook"/>
          <w:i/>
          <w:iCs/>
          <w:noProof/>
          <w:szCs w:val="24"/>
        </w:rPr>
        <w:t>Anjam Chaudrary, ISP Global DEI Director &amp; GSLI Working Group on Global DEI and Campus Climate Lead</w:t>
      </w:r>
    </w:p>
    <w:p w14:paraId="2CD708B8" w14:textId="5098B03D" w:rsidR="0EA92169" w:rsidRPr="006E1B0B" w:rsidRDefault="004143DA" w:rsidP="00915F60">
      <w:pPr>
        <w:shd w:val="clear" w:color="auto" w:fill="FFFFFF" w:themeFill="background1"/>
        <w:spacing w:after="0"/>
        <w:ind w:left="720"/>
        <w:rPr>
          <w:rFonts w:eastAsia="Century Schoolbook" w:cs="Century Schoolbook"/>
          <w:noProof/>
          <w:szCs w:val="24"/>
        </w:rPr>
      </w:pPr>
      <w:r w:rsidRPr="006E1B0B">
        <w:rPr>
          <w:rFonts w:eastAsia="Century Schoolbook" w:cs="Century Schoolbook"/>
          <w:b/>
          <w:bCs/>
          <w:i/>
          <w:iCs/>
          <w:noProof/>
          <w:szCs w:val="24"/>
        </w:rPr>
        <w:t>Planned action item:</w:t>
      </w:r>
      <w:r w:rsidRPr="006E1B0B">
        <w:rPr>
          <w:rFonts w:eastAsia="Century Schoolbook" w:cs="Century Schoolbook"/>
          <w:noProof/>
          <w:szCs w:val="24"/>
        </w:rPr>
        <w:t xml:space="preserve"> Further dissemination of information on GSLI in college-based forums, and invitations to engage with one of the 7 working groups (International Enrollment Management; Curriculum/Academic Programs; Co-curricular Activities; Student Services; Faculty and Staff Resources; Campus Climate and Culture; and Alumni Relations)</w:t>
      </w:r>
    </w:p>
    <w:p w14:paraId="5FDB36E6" w14:textId="6D97737D" w:rsidR="12237DEB" w:rsidRDefault="12237DEB" w:rsidP="191EE509">
      <w:pPr>
        <w:pStyle w:val="Heading1"/>
        <w:pBdr>
          <w:bottom w:val="single" w:sz="4" w:space="4" w:color="000000"/>
        </w:pBdr>
      </w:pPr>
      <w:r>
        <w:t>Projected Activities for Fall 2024</w:t>
      </w:r>
    </w:p>
    <w:p w14:paraId="49451E19" w14:textId="178A9242" w:rsidR="00D773BD" w:rsidRPr="006E1B0B" w:rsidRDefault="00D773BD" w:rsidP="00D773BD">
      <w:pPr>
        <w:shd w:val="clear" w:color="auto" w:fill="FFFFFF" w:themeFill="background1"/>
        <w:spacing w:after="0"/>
        <w:rPr>
          <w:b/>
          <w:bCs/>
          <w:noProof/>
          <w:color w:val="151A22"/>
          <w:szCs w:val="24"/>
        </w:rPr>
      </w:pPr>
      <w:r w:rsidRPr="006E1B0B">
        <w:rPr>
          <w:b/>
          <w:bCs/>
          <w:noProof/>
          <w:color w:val="151A22"/>
          <w:szCs w:val="24"/>
        </w:rPr>
        <w:t>Activity One Item</w:t>
      </w:r>
    </w:p>
    <w:p w14:paraId="58040652" w14:textId="46C01BA5" w:rsidR="004143DA" w:rsidRPr="006E1B0B" w:rsidRDefault="004143DA" w:rsidP="006E1B0B">
      <w:pPr>
        <w:pStyle w:val="ListParagraph"/>
        <w:rPr>
          <w:noProof/>
          <w:szCs w:val="24"/>
        </w:rPr>
      </w:pPr>
      <w:r w:rsidRPr="006E1B0B">
        <w:rPr>
          <w:noProof/>
          <w:szCs w:val="24"/>
        </w:rPr>
        <w:t xml:space="preserve">Schedule quarterly A-CC meeting </w:t>
      </w:r>
    </w:p>
    <w:p w14:paraId="79362E79" w14:textId="7714D76E" w:rsidR="00BA321C" w:rsidRPr="006E1B0B" w:rsidRDefault="004143DA" w:rsidP="006E1B0B">
      <w:pPr>
        <w:pStyle w:val="ListParagraph"/>
        <w:rPr>
          <w:noProof/>
          <w:szCs w:val="24"/>
        </w:rPr>
      </w:pPr>
      <w:r w:rsidRPr="006E1B0B">
        <w:rPr>
          <w:noProof/>
          <w:szCs w:val="24"/>
        </w:rPr>
        <w:t>Introduce the Global DEI iniative coordinated by ISP</w:t>
      </w:r>
    </w:p>
    <w:sectPr w:rsidR="00BA321C" w:rsidRPr="006E1B0B" w:rsidSect="0036196E">
      <w:headerReference w:type="default" r:id="rId11"/>
      <w:footerReference w:type="default" r:id="rId12"/>
      <w:footnotePr>
        <w:numFmt w:val="chicago"/>
      </w:footnotePr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18E6" w14:textId="77777777" w:rsidR="0036196E" w:rsidRDefault="0036196E" w:rsidP="00B12D7A">
      <w:r>
        <w:separator/>
      </w:r>
    </w:p>
  </w:endnote>
  <w:endnote w:type="continuationSeparator" w:id="0">
    <w:p w14:paraId="14CF3618" w14:textId="77777777" w:rsidR="0036196E" w:rsidRDefault="0036196E" w:rsidP="00B12D7A">
      <w:r>
        <w:continuationSeparator/>
      </w:r>
    </w:p>
  </w:endnote>
  <w:endnote w:type="continuationNotice" w:id="1">
    <w:p w14:paraId="76E5B130" w14:textId="77777777" w:rsidR="0036196E" w:rsidRDefault="00361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14AEE368" w14:paraId="191D541A" w14:textId="77777777" w:rsidTr="14AEE368">
      <w:trPr>
        <w:trHeight w:val="300"/>
      </w:trPr>
      <w:tc>
        <w:tcPr>
          <w:tcW w:w="3240" w:type="dxa"/>
        </w:tcPr>
        <w:p w14:paraId="1661B5E4" w14:textId="210A335B" w:rsidR="14AEE368" w:rsidRDefault="14AEE368" w:rsidP="14AEE368">
          <w:pPr>
            <w:pStyle w:val="Header"/>
            <w:ind w:left="-115"/>
          </w:pPr>
        </w:p>
      </w:tc>
      <w:tc>
        <w:tcPr>
          <w:tcW w:w="3240" w:type="dxa"/>
        </w:tcPr>
        <w:p w14:paraId="59CF0247" w14:textId="3F54BC2D" w:rsidR="14AEE368" w:rsidRDefault="14AEE368" w:rsidP="14AEE368">
          <w:pPr>
            <w:pStyle w:val="Header"/>
            <w:jc w:val="center"/>
          </w:pPr>
        </w:p>
      </w:tc>
      <w:tc>
        <w:tcPr>
          <w:tcW w:w="3240" w:type="dxa"/>
        </w:tcPr>
        <w:p w14:paraId="0A710855" w14:textId="11C1DB96" w:rsidR="14AEE368" w:rsidRDefault="14AEE368" w:rsidP="14AEE368">
          <w:pPr>
            <w:pStyle w:val="Header"/>
            <w:ind w:right="-115"/>
            <w:jc w:val="right"/>
          </w:pPr>
        </w:p>
      </w:tc>
    </w:tr>
  </w:tbl>
  <w:p w14:paraId="48232D3E" w14:textId="3F3CADD0" w:rsidR="14AEE368" w:rsidRDefault="14AEE368" w:rsidP="14AEE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0104" w14:textId="77777777" w:rsidR="0036196E" w:rsidRDefault="0036196E">
      <w:r>
        <w:separator/>
      </w:r>
    </w:p>
  </w:footnote>
  <w:footnote w:type="continuationSeparator" w:id="0">
    <w:p w14:paraId="79D47376" w14:textId="77777777" w:rsidR="0036196E" w:rsidRDefault="0036196E" w:rsidP="00B12D7A">
      <w:r>
        <w:continuationSeparator/>
      </w:r>
    </w:p>
  </w:footnote>
  <w:footnote w:type="continuationNotice" w:id="1">
    <w:p w14:paraId="50492945" w14:textId="77777777" w:rsidR="0036196E" w:rsidRDefault="00361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5DE" w14:textId="5E4576CA" w:rsidR="00180DE2" w:rsidRPr="00D936EC" w:rsidRDefault="22008274" w:rsidP="00D936EC">
    <w:pPr>
      <w:pStyle w:val="Title"/>
      <w:spacing w:after="240"/>
      <w:jc w:val="left"/>
      <w:rPr>
        <w:rFonts w:eastAsia="Helvetica" w:cs="Helvetica"/>
        <w:b/>
        <w:bCs/>
        <w:sz w:val="36"/>
        <w:szCs w:val="36"/>
      </w:rPr>
    </w:pPr>
    <w:r w:rsidRPr="22008274">
      <w:rPr>
        <w:rFonts w:eastAsia="Helvetica" w:cs="Helvetica"/>
        <w:b/>
        <w:bCs/>
        <w:sz w:val="36"/>
        <w:szCs w:val="36"/>
      </w:rPr>
      <w:t>University Committee on International Studies and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1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43712F"/>
    <w:multiLevelType w:val="hybridMultilevel"/>
    <w:tmpl w:val="2A2092FA"/>
    <w:lvl w:ilvl="0" w:tplc="28E2B36C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E7B4F"/>
    <w:multiLevelType w:val="hybridMultilevel"/>
    <w:tmpl w:val="66623B18"/>
    <w:lvl w:ilvl="0" w:tplc="95F8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FF76FB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816DC"/>
    <w:multiLevelType w:val="hybridMultilevel"/>
    <w:tmpl w:val="2D52F6EE"/>
    <w:lvl w:ilvl="0" w:tplc="A3CC56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8E2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6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7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E3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66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B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E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872"/>
    <w:multiLevelType w:val="hybridMultilevel"/>
    <w:tmpl w:val="5798BA76"/>
    <w:lvl w:ilvl="0" w:tplc="E9F639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C2172"/>
    <w:multiLevelType w:val="hybridMultilevel"/>
    <w:tmpl w:val="A096426E"/>
    <w:lvl w:ilvl="0" w:tplc="CB9A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3B439AD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483"/>
    <w:multiLevelType w:val="hybridMultilevel"/>
    <w:tmpl w:val="7B6A2CF6"/>
    <w:lvl w:ilvl="0" w:tplc="9EEE8570">
      <w:start w:val="53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9660CB5"/>
    <w:multiLevelType w:val="hybridMultilevel"/>
    <w:tmpl w:val="CAF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6900"/>
    <w:multiLevelType w:val="hybridMultilevel"/>
    <w:tmpl w:val="DB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147C"/>
    <w:multiLevelType w:val="hybridMultilevel"/>
    <w:tmpl w:val="3C7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F4579D6"/>
    <w:multiLevelType w:val="hybridMultilevel"/>
    <w:tmpl w:val="971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040125E"/>
    <w:multiLevelType w:val="hybridMultilevel"/>
    <w:tmpl w:val="84C29158"/>
    <w:lvl w:ilvl="0" w:tplc="6952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0704B21"/>
    <w:multiLevelType w:val="hybridMultilevel"/>
    <w:tmpl w:val="338861DA"/>
    <w:lvl w:ilvl="0" w:tplc="7428AD2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2A45BFE"/>
    <w:multiLevelType w:val="hybridMultilevel"/>
    <w:tmpl w:val="30BE5634"/>
    <w:lvl w:ilvl="0" w:tplc="94C6FF7C">
      <w:start w:val="1"/>
      <w:numFmt w:val="bullet"/>
      <w:pStyle w:val="ListBullet"/>
      <w:lvlText w:val=""/>
      <w:lvlJc w:val="left"/>
      <w:pPr>
        <w:ind w:left="0" w:firstLine="0"/>
      </w:pPr>
      <w:rPr>
        <w:rFonts w:ascii="Wingdings 2" w:hAnsi="Wingdings 2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C7F3"/>
    <w:multiLevelType w:val="hybridMultilevel"/>
    <w:tmpl w:val="AC7492D8"/>
    <w:lvl w:ilvl="0" w:tplc="FBDE27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60B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A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2A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6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6D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F3C38"/>
    <w:multiLevelType w:val="hybridMultilevel"/>
    <w:tmpl w:val="1F1CDA1E"/>
    <w:lvl w:ilvl="0" w:tplc="5074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372C5"/>
    <w:multiLevelType w:val="hybridMultilevel"/>
    <w:tmpl w:val="5532D97C"/>
    <w:lvl w:ilvl="0" w:tplc="22848AF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CAD4A2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50C1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9A39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FA15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45CC7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E662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8E25B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CE3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9626739">
    <w:abstractNumId w:val="13"/>
  </w:num>
  <w:num w:numId="2" w16cid:durableId="955139480">
    <w:abstractNumId w:val="25"/>
  </w:num>
  <w:num w:numId="3" w16cid:durableId="2012027217">
    <w:abstractNumId w:val="27"/>
  </w:num>
  <w:num w:numId="4" w16cid:durableId="1042637309">
    <w:abstractNumId w:val="9"/>
  </w:num>
  <w:num w:numId="5" w16cid:durableId="73940324">
    <w:abstractNumId w:val="7"/>
  </w:num>
  <w:num w:numId="6" w16cid:durableId="34430577">
    <w:abstractNumId w:val="6"/>
  </w:num>
  <w:num w:numId="7" w16cid:durableId="1124693244">
    <w:abstractNumId w:val="5"/>
  </w:num>
  <w:num w:numId="8" w16cid:durableId="1468431589">
    <w:abstractNumId w:val="4"/>
  </w:num>
  <w:num w:numId="9" w16cid:durableId="1643315417">
    <w:abstractNumId w:val="8"/>
  </w:num>
  <w:num w:numId="10" w16cid:durableId="1846625174">
    <w:abstractNumId w:val="3"/>
  </w:num>
  <w:num w:numId="11" w16cid:durableId="1850633715">
    <w:abstractNumId w:val="2"/>
  </w:num>
  <w:num w:numId="12" w16cid:durableId="462888176">
    <w:abstractNumId w:val="1"/>
  </w:num>
  <w:num w:numId="13" w16cid:durableId="571506611">
    <w:abstractNumId w:val="0"/>
  </w:num>
  <w:num w:numId="14" w16cid:durableId="219363349">
    <w:abstractNumId w:val="24"/>
  </w:num>
  <w:num w:numId="15" w16cid:durableId="699627146">
    <w:abstractNumId w:val="24"/>
    <w:lvlOverride w:ilvl="0">
      <w:startOverride w:val="1"/>
    </w:lvlOverride>
  </w:num>
  <w:num w:numId="16" w16cid:durableId="330643252">
    <w:abstractNumId w:val="24"/>
    <w:lvlOverride w:ilvl="0">
      <w:startOverride w:val="1"/>
    </w:lvlOverride>
  </w:num>
  <w:num w:numId="17" w16cid:durableId="1500657510">
    <w:abstractNumId w:val="12"/>
  </w:num>
  <w:num w:numId="18" w16cid:durableId="1560743110">
    <w:abstractNumId w:val="16"/>
  </w:num>
  <w:num w:numId="19" w16cid:durableId="754933714">
    <w:abstractNumId w:val="22"/>
  </w:num>
  <w:num w:numId="20" w16cid:durableId="115370096">
    <w:abstractNumId w:val="18"/>
  </w:num>
  <w:num w:numId="21" w16cid:durableId="322901773">
    <w:abstractNumId w:val="23"/>
  </w:num>
  <w:num w:numId="22" w16cid:durableId="1713187520">
    <w:abstractNumId w:val="23"/>
    <w:lvlOverride w:ilvl="0">
      <w:startOverride w:val="1"/>
    </w:lvlOverride>
  </w:num>
  <w:num w:numId="23" w16cid:durableId="1531534203">
    <w:abstractNumId w:val="23"/>
    <w:lvlOverride w:ilvl="0">
      <w:startOverride w:val="1"/>
    </w:lvlOverride>
  </w:num>
  <w:num w:numId="24" w16cid:durableId="1539511599">
    <w:abstractNumId w:val="23"/>
    <w:lvlOverride w:ilvl="0">
      <w:startOverride w:val="1"/>
    </w:lvlOverride>
  </w:num>
  <w:num w:numId="25" w16cid:durableId="895242706">
    <w:abstractNumId w:val="10"/>
  </w:num>
  <w:num w:numId="26" w16cid:durableId="1663462709">
    <w:abstractNumId w:val="10"/>
    <w:lvlOverride w:ilvl="0">
      <w:startOverride w:val="1"/>
    </w:lvlOverride>
  </w:num>
  <w:num w:numId="27" w16cid:durableId="80225285">
    <w:abstractNumId w:val="24"/>
    <w:lvlOverride w:ilvl="0">
      <w:startOverride w:val="1"/>
    </w:lvlOverride>
  </w:num>
  <w:num w:numId="28" w16cid:durableId="16202226">
    <w:abstractNumId w:val="21"/>
  </w:num>
  <w:num w:numId="29" w16cid:durableId="1969582727">
    <w:abstractNumId w:val="17"/>
  </w:num>
  <w:num w:numId="30" w16cid:durableId="841512819">
    <w:abstractNumId w:val="19"/>
  </w:num>
  <w:num w:numId="31" w16cid:durableId="2091732191">
    <w:abstractNumId w:val="20"/>
  </w:num>
  <w:num w:numId="32" w16cid:durableId="1617058021">
    <w:abstractNumId w:val="15"/>
  </w:num>
  <w:num w:numId="33" w16cid:durableId="873999559">
    <w:abstractNumId w:val="26"/>
  </w:num>
  <w:num w:numId="34" w16cid:durableId="930089291">
    <w:abstractNumId w:val="14"/>
  </w:num>
  <w:num w:numId="35" w16cid:durableId="549652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D"/>
    <w:rsid w:val="000008FB"/>
    <w:rsid w:val="00001008"/>
    <w:rsid w:val="0001054A"/>
    <w:rsid w:val="000115BB"/>
    <w:rsid w:val="00012864"/>
    <w:rsid w:val="000157CE"/>
    <w:rsid w:val="00021DEE"/>
    <w:rsid w:val="00046FB9"/>
    <w:rsid w:val="00057F1A"/>
    <w:rsid w:val="000812F3"/>
    <w:rsid w:val="00086B90"/>
    <w:rsid w:val="00091D1C"/>
    <w:rsid w:val="00097F81"/>
    <w:rsid w:val="000B1437"/>
    <w:rsid w:val="000B5BB8"/>
    <w:rsid w:val="000D586B"/>
    <w:rsid w:val="000D59DE"/>
    <w:rsid w:val="000D6C07"/>
    <w:rsid w:val="000E370B"/>
    <w:rsid w:val="000F7C49"/>
    <w:rsid w:val="00165340"/>
    <w:rsid w:val="00176C89"/>
    <w:rsid w:val="00180DE2"/>
    <w:rsid w:val="0018210C"/>
    <w:rsid w:val="00183A3D"/>
    <w:rsid w:val="001A3833"/>
    <w:rsid w:val="001E7F15"/>
    <w:rsid w:val="001F3F6A"/>
    <w:rsid w:val="00202ED3"/>
    <w:rsid w:val="00206DBD"/>
    <w:rsid w:val="002106C7"/>
    <w:rsid w:val="0021797A"/>
    <w:rsid w:val="00262E60"/>
    <w:rsid w:val="002708E9"/>
    <w:rsid w:val="0027547C"/>
    <w:rsid w:val="00285A96"/>
    <w:rsid w:val="002A04F8"/>
    <w:rsid w:val="002A5B82"/>
    <w:rsid w:val="002A624F"/>
    <w:rsid w:val="002B62E0"/>
    <w:rsid w:val="002D091B"/>
    <w:rsid w:val="002D6121"/>
    <w:rsid w:val="002E1A8D"/>
    <w:rsid w:val="002E7884"/>
    <w:rsid w:val="00301B3A"/>
    <w:rsid w:val="003229E6"/>
    <w:rsid w:val="003506FD"/>
    <w:rsid w:val="00360409"/>
    <w:rsid w:val="00360E8D"/>
    <w:rsid w:val="0036196E"/>
    <w:rsid w:val="00365F0C"/>
    <w:rsid w:val="003738C2"/>
    <w:rsid w:val="00391F9D"/>
    <w:rsid w:val="003A146F"/>
    <w:rsid w:val="003C6564"/>
    <w:rsid w:val="003D609F"/>
    <w:rsid w:val="003D7FBB"/>
    <w:rsid w:val="003E05DE"/>
    <w:rsid w:val="003E0A4B"/>
    <w:rsid w:val="003E6944"/>
    <w:rsid w:val="003E7CEB"/>
    <w:rsid w:val="003F21C4"/>
    <w:rsid w:val="0040240F"/>
    <w:rsid w:val="0040611C"/>
    <w:rsid w:val="004143DA"/>
    <w:rsid w:val="00423CF4"/>
    <w:rsid w:val="00427729"/>
    <w:rsid w:val="00427DE3"/>
    <w:rsid w:val="00433A26"/>
    <w:rsid w:val="00451D26"/>
    <w:rsid w:val="0046545B"/>
    <w:rsid w:val="0047570C"/>
    <w:rsid w:val="00480055"/>
    <w:rsid w:val="00482453"/>
    <w:rsid w:val="00487DB6"/>
    <w:rsid w:val="004A202C"/>
    <w:rsid w:val="004B27D5"/>
    <w:rsid w:val="004C748D"/>
    <w:rsid w:val="004D1AB0"/>
    <w:rsid w:val="004E759E"/>
    <w:rsid w:val="004F5370"/>
    <w:rsid w:val="0052343A"/>
    <w:rsid w:val="005418FB"/>
    <w:rsid w:val="0055397D"/>
    <w:rsid w:val="00555C08"/>
    <w:rsid w:val="00571617"/>
    <w:rsid w:val="00575FD7"/>
    <w:rsid w:val="005774DC"/>
    <w:rsid w:val="0059272F"/>
    <w:rsid w:val="005F48E3"/>
    <w:rsid w:val="0061386B"/>
    <w:rsid w:val="006148AF"/>
    <w:rsid w:val="00616887"/>
    <w:rsid w:val="00623755"/>
    <w:rsid w:val="006432A3"/>
    <w:rsid w:val="006524F6"/>
    <w:rsid w:val="00663477"/>
    <w:rsid w:val="00664EFC"/>
    <w:rsid w:val="00675AF9"/>
    <w:rsid w:val="006A2623"/>
    <w:rsid w:val="006B166A"/>
    <w:rsid w:val="006B5DB1"/>
    <w:rsid w:val="006E1B0B"/>
    <w:rsid w:val="00720109"/>
    <w:rsid w:val="007247FC"/>
    <w:rsid w:val="0073202A"/>
    <w:rsid w:val="0073605F"/>
    <w:rsid w:val="00750E01"/>
    <w:rsid w:val="007550C9"/>
    <w:rsid w:val="0075545A"/>
    <w:rsid w:val="007909E5"/>
    <w:rsid w:val="0079167D"/>
    <w:rsid w:val="00795D2B"/>
    <w:rsid w:val="00796F14"/>
    <w:rsid w:val="007A531C"/>
    <w:rsid w:val="007E31A3"/>
    <w:rsid w:val="007E3BCD"/>
    <w:rsid w:val="0080310C"/>
    <w:rsid w:val="008112E3"/>
    <w:rsid w:val="0081565E"/>
    <w:rsid w:val="00850461"/>
    <w:rsid w:val="00867DE4"/>
    <w:rsid w:val="008915C7"/>
    <w:rsid w:val="008A1C52"/>
    <w:rsid w:val="008B6770"/>
    <w:rsid w:val="008C171A"/>
    <w:rsid w:val="008C1AD6"/>
    <w:rsid w:val="008D3691"/>
    <w:rsid w:val="008E2099"/>
    <w:rsid w:val="008E484D"/>
    <w:rsid w:val="008F7390"/>
    <w:rsid w:val="00901CCA"/>
    <w:rsid w:val="0090304B"/>
    <w:rsid w:val="00912FD7"/>
    <w:rsid w:val="00915F60"/>
    <w:rsid w:val="0092544B"/>
    <w:rsid w:val="00930D68"/>
    <w:rsid w:val="00936615"/>
    <w:rsid w:val="009606D7"/>
    <w:rsid w:val="009649DB"/>
    <w:rsid w:val="00997249"/>
    <w:rsid w:val="009A1C07"/>
    <w:rsid w:val="009A444C"/>
    <w:rsid w:val="009F501F"/>
    <w:rsid w:val="00A02BD4"/>
    <w:rsid w:val="00A15CF0"/>
    <w:rsid w:val="00A25914"/>
    <w:rsid w:val="00A80662"/>
    <w:rsid w:val="00A87922"/>
    <w:rsid w:val="00A957EB"/>
    <w:rsid w:val="00A957FA"/>
    <w:rsid w:val="00AA5B29"/>
    <w:rsid w:val="00AB79CD"/>
    <w:rsid w:val="00AC3D10"/>
    <w:rsid w:val="00AC52AD"/>
    <w:rsid w:val="00AF188C"/>
    <w:rsid w:val="00AF3991"/>
    <w:rsid w:val="00B0102D"/>
    <w:rsid w:val="00B12D7A"/>
    <w:rsid w:val="00B13F7A"/>
    <w:rsid w:val="00B15D49"/>
    <w:rsid w:val="00B21000"/>
    <w:rsid w:val="00B367D7"/>
    <w:rsid w:val="00B70196"/>
    <w:rsid w:val="00B76290"/>
    <w:rsid w:val="00B82558"/>
    <w:rsid w:val="00B91E7E"/>
    <w:rsid w:val="00BA1BC3"/>
    <w:rsid w:val="00BA3086"/>
    <w:rsid w:val="00BA321C"/>
    <w:rsid w:val="00BB589B"/>
    <w:rsid w:val="00BC75C0"/>
    <w:rsid w:val="00BD5A48"/>
    <w:rsid w:val="00BF475B"/>
    <w:rsid w:val="00C0203A"/>
    <w:rsid w:val="00C02CEA"/>
    <w:rsid w:val="00C065E5"/>
    <w:rsid w:val="00C560A0"/>
    <w:rsid w:val="00C67C43"/>
    <w:rsid w:val="00C71F48"/>
    <w:rsid w:val="00C8613F"/>
    <w:rsid w:val="00C95D9E"/>
    <w:rsid w:val="00CA2F72"/>
    <w:rsid w:val="00CB1E8F"/>
    <w:rsid w:val="00CD26FD"/>
    <w:rsid w:val="00CD2A6B"/>
    <w:rsid w:val="00CD46DD"/>
    <w:rsid w:val="00CD4C69"/>
    <w:rsid w:val="00CE32AC"/>
    <w:rsid w:val="00CF212C"/>
    <w:rsid w:val="00D03231"/>
    <w:rsid w:val="00D059C9"/>
    <w:rsid w:val="00D304B2"/>
    <w:rsid w:val="00D313DA"/>
    <w:rsid w:val="00D32908"/>
    <w:rsid w:val="00D530C5"/>
    <w:rsid w:val="00D73304"/>
    <w:rsid w:val="00D7573D"/>
    <w:rsid w:val="00D773BD"/>
    <w:rsid w:val="00D936EC"/>
    <w:rsid w:val="00D97A16"/>
    <w:rsid w:val="00DB48F0"/>
    <w:rsid w:val="00DD6631"/>
    <w:rsid w:val="00E05AB5"/>
    <w:rsid w:val="00E14300"/>
    <w:rsid w:val="00E33063"/>
    <w:rsid w:val="00E430C5"/>
    <w:rsid w:val="00E54A3E"/>
    <w:rsid w:val="00E80083"/>
    <w:rsid w:val="00E93602"/>
    <w:rsid w:val="00EB381E"/>
    <w:rsid w:val="00EB569E"/>
    <w:rsid w:val="00EE2A85"/>
    <w:rsid w:val="00F21720"/>
    <w:rsid w:val="00F358AD"/>
    <w:rsid w:val="00F445ED"/>
    <w:rsid w:val="00F4511E"/>
    <w:rsid w:val="00F476F9"/>
    <w:rsid w:val="00F53E31"/>
    <w:rsid w:val="00F643EA"/>
    <w:rsid w:val="00F73F39"/>
    <w:rsid w:val="00F95ED3"/>
    <w:rsid w:val="00F96C3E"/>
    <w:rsid w:val="00FA03D3"/>
    <w:rsid w:val="00FA0615"/>
    <w:rsid w:val="00FA140B"/>
    <w:rsid w:val="00FB1F7A"/>
    <w:rsid w:val="00FE0074"/>
    <w:rsid w:val="00FE3228"/>
    <w:rsid w:val="00FE575B"/>
    <w:rsid w:val="0AE9888F"/>
    <w:rsid w:val="0B5617CF"/>
    <w:rsid w:val="0EA92169"/>
    <w:rsid w:val="12237DEB"/>
    <w:rsid w:val="14AEE368"/>
    <w:rsid w:val="191EE509"/>
    <w:rsid w:val="22008274"/>
    <w:rsid w:val="227344C0"/>
    <w:rsid w:val="443C1E0E"/>
    <w:rsid w:val="4FFE400B"/>
    <w:rsid w:val="58785FB4"/>
    <w:rsid w:val="66299549"/>
    <w:rsid w:val="69FBCEC1"/>
    <w:rsid w:val="738988AA"/>
    <w:rsid w:val="78A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74B7F"/>
  <w15:docId w15:val="{C0F7F5B5-07FF-4ADD-9B1E-32D0762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E"/>
    <w:pPr>
      <w:spacing w:after="120"/>
    </w:pPr>
    <w:rPr>
      <w:rFonts w:ascii="Century Schoolbook" w:hAnsi="Century Schoolbook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A321C"/>
    <w:pPr>
      <w:pBdr>
        <w:bottom w:val="single" w:sz="8" w:space="4" w:color="B0C0C9" w:themeColor="accent3"/>
      </w:pBdr>
      <w:spacing w:before="240" w:line="240" w:lineRule="auto"/>
      <w:outlineLvl w:val="0"/>
    </w:pPr>
    <w:rPr>
      <w:rFonts w:ascii="Helvetica" w:hAnsi="Helvetica"/>
      <w:b/>
      <w:noProof/>
      <w:color w:val="18453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D59DE"/>
    <w:pPr>
      <w:keepNext/>
      <w:keepLines/>
      <w:numPr>
        <w:numId w:val="25"/>
      </w:numPr>
      <w:spacing w:after="80" w:line="240" w:lineRule="auto"/>
      <w:outlineLvl w:val="1"/>
    </w:pPr>
    <w:rPr>
      <w:noProof/>
      <w:szCs w:val="26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BA321C"/>
    <w:pPr>
      <w:spacing w:before="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0102D"/>
    <w:pPr>
      <w:spacing w:line="240" w:lineRule="auto"/>
      <w:jc w:val="right"/>
    </w:pPr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B0102D"/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0D59DE"/>
    <w:rPr>
      <w:rFonts w:ascii="Century Schoolbook" w:hAnsi="Century Schoolbook"/>
      <w:noProof/>
      <w:color w:val="4C4C4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paragraph" w:styleId="ListNumber">
    <w:name w:val="List Number"/>
    <w:basedOn w:val="Heading2"/>
    <w:uiPriority w:val="1"/>
    <w:unhideWhenUsed/>
    <w:qFormat/>
    <w:rsid w:val="003738C2"/>
  </w:style>
  <w:style w:type="paragraph" w:styleId="ListBullet">
    <w:name w:val="List Bullet"/>
    <w:basedOn w:val="Normal"/>
    <w:uiPriority w:val="1"/>
    <w:qFormat/>
    <w:rsid w:val="00451D26"/>
    <w:pPr>
      <w:numPr>
        <w:numId w:val="14"/>
      </w:numPr>
      <w:spacing w:before="120" w:line="240" w:lineRule="auto"/>
      <w:ind w:left="360"/>
      <w:contextualSpacing/>
    </w:pPr>
    <w:rPr>
      <w:noProof/>
      <w:szCs w:val="22"/>
    </w:rPr>
  </w:style>
  <w:style w:type="paragraph" w:styleId="FootnoteText">
    <w:name w:val="footnote text"/>
    <w:basedOn w:val="Normal"/>
    <w:link w:val="FootnoteTextChar"/>
    <w:uiPriority w:val="99"/>
    <w:rsid w:val="003E05D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5DE"/>
    <w:rPr>
      <w:rFonts w:ascii="Century Schoolbook" w:hAnsi="Century Schoolbook"/>
      <w:color w:val="4C4C4C"/>
    </w:rPr>
  </w:style>
  <w:style w:type="character" w:styleId="FootnoteReference">
    <w:name w:val="footnote reference"/>
    <w:basedOn w:val="DefaultParagraphFont"/>
    <w:uiPriority w:val="99"/>
    <w:qFormat/>
    <w:rsid w:val="003E05DE"/>
    <w:rPr>
      <w:rFonts w:ascii="Century Schoolbook" w:hAnsi="Century Schoolbook"/>
      <w:caps w:val="0"/>
      <w:smallCaps w:val="0"/>
      <w:strike w:val="0"/>
      <w:dstrike w:val="0"/>
      <w:vanish w:val="0"/>
      <w:color w:val="4C4C4C"/>
      <w:position w:val="6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autoRedefine/>
    <w:uiPriority w:val="34"/>
    <w:qFormat/>
    <w:rsid w:val="006E1B0B"/>
    <w:pPr>
      <w:numPr>
        <w:numId w:val="34"/>
      </w:numPr>
      <w:spacing w:after="0"/>
    </w:pPr>
  </w:style>
  <w:style w:type="character" w:styleId="Hyperlink">
    <w:name w:val="Hyperlink"/>
    <w:basedOn w:val="DefaultParagraphFont"/>
    <w:uiPriority w:val="99"/>
    <w:unhideWhenUsed/>
    <w:rsid w:val="0036040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409"/>
    <w:rPr>
      <w:color w:val="605E5C"/>
      <w:shd w:val="clear" w:color="auto" w:fill="E1DFDD"/>
    </w:rPr>
  </w:style>
  <w:style w:type="paragraph" w:customStyle="1" w:styleId="Question">
    <w:name w:val="Question"/>
    <w:basedOn w:val="Normal"/>
    <w:link w:val="QuestionChar"/>
    <w:qFormat/>
    <w:rsid w:val="00C560A0"/>
    <w:pPr>
      <w:spacing w:before="120" w:after="0" w:line="240" w:lineRule="auto"/>
      <w:ind w:right="-360"/>
    </w:pPr>
    <w:rPr>
      <w:b/>
      <w:bCs/>
    </w:rPr>
  </w:style>
  <w:style w:type="paragraph" w:customStyle="1" w:styleId="Answer">
    <w:name w:val="Answer"/>
    <w:basedOn w:val="Normal"/>
    <w:link w:val="AnswerChar"/>
    <w:qFormat/>
    <w:rsid w:val="00C95D9E"/>
    <w:pPr>
      <w:spacing w:line="240" w:lineRule="auto"/>
    </w:pPr>
    <w:rPr>
      <w:noProof/>
    </w:rPr>
  </w:style>
  <w:style w:type="character" w:customStyle="1" w:styleId="QuestionChar">
    <w:name w:val="Question Char"/>
    <w:basedOn w:val="DefaultParagraphFont"/>
    <w:link w:val="Question"/>
    <w:rsid w:val="00C560A0"/>
    <w:rPr>
      <w:rFonts w:ascii="Century Schoolbook" w:hAnsi="Century Schoolbook"/>
      <w:b/>
      <w:bCs/>
      <w:color w:val="4C4C4C"/>
      <w:sz w:val="24"/>
    </w:rPr>
  </w:style>
  <w:style w:type="character" w:customStyle="1" w:styleId="AnswerChar">
    <w:name w:val="Answer Char"/>
    <w:basedOn w:val="DefaultParagraphFont"/>
    <w:link w:val="Answer"/>
    <w:rsid w:val="00C95D9E"/>
    <w:rPr>
      <w:rFonts w:ascii="Century Schoolbook" w:hAnsi="Century Schoolbook"/>
      <w:noProof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69"/>
    <w:pPr>
      <w:spacing w:after="160" w:line="240" w:lineRule="auto"/>
    </w:pPr>
    <w:rPr>
      <w:rFonts w:asciiTheme="minorHAnsi" w:eastAsiaTheme="minorHAnsi" w:hAnsiTheme="minorHAns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69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D4C69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4C6B2-8309-4BF7-9EF6-54569CA1F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2D9E5-A162-044F-99E9-AB6040F1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E3265-C33B-4502-AB1C-3C0E9596A88E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12E3D396-FEE3-4A33-81CD-5843E4E6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Academic Governance   Diversity Survey</dc:title>
  <dc:subject/>
  <dc:creator>Tony Cepak</dc:creator>
  <cp:keywords/>
  <dc:description/>
  <cp:lastModifiedBy>Cayaditto, Orville</cp:lastModifiedBy>
  <cp:revision>6</cp:revision>
  <cp:lastPrinted>2021-02-14T21:07:00Z</cp:lastPrinted>
  <dcterms:created xsi:type="dcterms:W3CDTF">2024-04-02T17:21:00Z</dcterms:created>
  <dcterms:modified xsi:type="dcterms:W3CDTF">2024-04-30T16:49:00Z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