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606016">
            <wp:simplePos x="0" y="0"/>
            <wp:positionH relativeFrom="page">
              <wp:posOffset>3324225</wp:posOffset>
            </wp:positionH>
            <wp:positionV relativeFrom="page">
              <wp:posOffset>914400</wp:posOffset>
            </wp:positionV>
            <wp:extent cx="1121409" cy="1485214"/>
            <wp:effectExtent l="0" t="0" r="0" b="0"/>
            <wp:wrapNone/>
            <wp:docPr id="1" name="image1.jpeg" descr="O:\AY_2015-2016\5_AGOperations\BeaumontTower_00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09" cy="148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559998pt;margin-top:200.568771pt;width:454.85pt;height:56.9pt;mso-position-horizontal-relative:page;mso-position-vertical-relative:page;z-index:-251709440" type="#_x0000_t202" filled="false" stroked="false">
            <v:textbox inset="0,0,0,0">
              <w:txbxContent>
                <w:p>
                  <w:pPr>
                    <w:spacing w:before="9"/>
                    <w:ind w:left="29" w:right="2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Athletic Council Slate of Nominees - 2017</w:t>
                  </w:r>
                </w:p>
                <w:p>
                  <w:pPr>
                    <w:spacing w:line="276" w:lineRule="auto" w:before="242"/>
                    <w:ind w:left="30" w:right="27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The Athletic Council has five vacancies for the term 2017-2019. Please see below the list of nominees selected and approved by the University Committee on Academic Governance: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754242pt;margin-top:268.039703pt;width:254.4pt;height:203.95pt;mso-position-horizontal-relative:page;mso-position-vertical-relative:page;z-index:-25170841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 w:before="11"/>
                    <w:ind w:right="900"/>
                  </w:pPr>
                  <w:r>
                    <w:rPr/>
                    <w:t>Michael Brown, Human Medicine Martin Crimp, Engineering</w:t>
                  </w:r>
                </w:p>
                <w:p>
                  <w:pPr>
                    <w:pStyle w:val="BodyText"/>
                    <w:spacing w:line="360" w:lineRule="auto"/>
                  </w:pPr>
                  <w:r>
                    <w:rPr/>
                    <w:t>Matti Kiupel, Veterinary Medicine Jason Miller, Business</w:t>
                  </w:r>
                </w:p>
                <w:p>
                  <w:pPr>
                    <w:pStyle w:val="BodyText"/>
                    <w:spacing w:line="252" w:lineRule="exact"/>
                  </w:pPr>
                  <w:r>
                    <w:rPr/>
                    <w:t>Shawn Nicholson*, Libraries</w:t>
                  </w:r>
                </w:p>
                <w:p>
                  <w:pPr>
                    <w:pStyle w:val="BodyText"/>
                    <w:spacing w:line="360" w:lineRule="auto" w:before="128"/>
                    <w:ind w:left="20" w:right="17"/>
                  </w:pPr>
                  <w:r>
                    <w:rPr/>
                    <w:t>Casey O’Donnell*, Communication Arts and Sciences Michael Rodriguez, Non-College</w:t>
                  </w:r>
                </w:p>
                <w:p>
                  <w:pPr>
                    <w:pStyle w:val="BodyText"/>
                    <w:spacing w:line="360" w:lineRule="auto"/>
                    <w:ind w:left="1035" w:right="1031"/>
                  </w:pPr>
                  <w:r>
                    <w:rPr/>
                    <w:t>Jill Slade, Osteopathic Medicine Philip Strong, Lyman Briggs Bruce Taggart*, Music</w:t>
                  </w:r>
                </w:p>
                <w:p>
                  <w:pPr>
                    <w:pStyle w:val="BodyText"/>
                    <w:spacing w:line="252" w:lineRule="exact"/>
                    <w:ind w:left="186"/>
                  </w:pPr>
                  <w:r>
                    <w:rPr/>
                    <w:t>*Incumbent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68793pt;margin-top:486.753143pt;width:281.55pt;height:14.25pt;mso-position-horizontal-relative:page;mso-position-vertical-relative:page;z-index:-2517073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 w:right="0"/>
                    <w:jc w:val="left"/>
                  </w:pPr>
                  <w:r>
                    <w:rPr/>
                    <w:t>Faculty members presently serving on the Athletic Council: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420319pt;margin-top:515.435059pt;width:262.95pt;height:147.050pt;mso-position-horizontal-relative:page;mso-position-vertical-relative:page;z-index:-251706368" type="#_x0000_t202" filled="false" stroked="false">
            <v:textbox inset="0,0,0,0">
              <w:txbxContent>
                <w:p>
                  <w:pPr>
                    <w:spacing w:line="360" w:lineRule="auto" w:before="11"/>
                    <w:ind w:left="996" w:right="974" w:firstLine="3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Kelly Brittain, Nursing, 2018 Nancy DeJoy, Arts and Letters, 2018</w:t>
                  </w:r>
                </w:p>
                <w:p>
                  <w:pPr>
                    <w:spacing w:line="252" w:lineRule="exact" w:before="0"/>
                    <w:ind w:left="2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Beth Alexander, Sr. Advisor to the President, 2018</w:t>
                  </w:r>
                </w:p>
                <w:p>
                  <w:pPr>
                    <w:spacing w:line="360" w:lineRule="auto" w:before="126"/>
                    <w:ind w:left="900" w:right="895" w:hanging="1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Chris Corneal, Arts &amp; Letters, 2017 </w:t>
                  </w:r>
                  <w:r>
                    <w:rPr>
                      <w:i/>
                      <w:sz w:val="22"/>
                    </w:rPr>
                    <w:t>Constance Hunt, James Madison, 2017 Shawn Nicholson, Libraries, 2017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Casey O’Donnell, Communication Arts and Sciences, 2017</w:t>
                  </w:r>
                </w:p>
                <w:p>
                  <w:pPr>
                    <w:spacing w:before="126"/>
                    <w:ind w:left="3" w:right="0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Bruce Taggart, Music 2017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05" w:right="902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F0FE0F-95E3-4CB5-9BD9-ED85373F4DF0}"/>
</file>

<file path=customXml/itemProps2.xml><?xml version="1.0" encoding="utf-8"?>
<ds:datastoreItem xmlns:ds="http://schemas.openxmlformats.org/officeDocument/2006/customXml" ds:itemID="{FC786A95-ECC8-414D-AE51-6C68A0F222CF}"/>
</file>

<file path=customXml/itemProps3.xml><?xml version="1.0" encoding="utf-8"?>
<ds:datastoreItem xmlns:ds="http://schemas.openxmlformats.org/officeDocument/2006/customXml" ds:itemID="{3F4C183A-3531-4116-A251-C3D3C2EE8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2023-05-05T19:21:18Z</dcterms:created>
  <dcterms:modified xsi:type="dcterms:W3CDTF">2023-05-05T19:21:18Z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