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93728">
            <wp:simplePos x="0" y="0"/>
            <wp:positionH relativeFrom="page">
              <wp:posOffset>3368040</wp:posOffset>
            </wp:positionH>
            <wp:positionV relativeFrom="page">
              <wp:posOffset>914400</wp:posOffset>
            </wp:positionV>
            <wp:extent cx="1036098" cy="1372234"/>
            <wp:effectExtent l="0" t="0" r="0" b="0"/>
            <wp:wrapNone/>
            <wp:docPr id="1" name="image1.jpeg" descr="O:\AY_2015-2016\5_AGOperations\BeaumontTower_00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98" cy="137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563599pt;margin-top:188.447327pt;width:268.8pt;height:80.4pt;mso-position-horizontal-relative:page;mso-position-vertical-relative:page;z-index:-251721728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The Steering Committee At-Large Nominees</w:t>
                  </w:r>
                </w:p>
                <w:p>
                  <w:pPr>
                    <w:spacing w:line="256" w:lineRule="auto" w:before="185"/>
                    <w:ind w:left="915" w:right="911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Adesoji Adelaja </w:t>
                  </w:r>
                  <w:r>
                    <w:rPr>
                      <w:sz w:val="22"/>
                    </w:rPr>
                    <w:t>– Ag &amp; Nat Resources Distinguished Professor – Tenured</w:t>
                  </w:r>
                </w:p>
                <w:p>
                  <w:pPr>
                    <w:pStyle w:val="BodyText"/>
                    <w:spacing w:line="259" w:lineRule="auto"/>
                    <w:ind w:left="1906" w:right="1900" w:hanging="3"/>
                  </w:pPr>
                  <w:r>
                    <w:rPr/>
                    <w:t>Self-nominated </w:t>
                  </w:r>
                  <w:hyperlink r:id="rId6">
                    <w:r>
                      <w:rPr>
                        <w:color w:val="0563C1"/>
                        <w:u w:val="single" w:color="0563C1"/>
                      </w:rPr>
                      <w:t>adelaja@msu.edu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20.279037pt;margin-top:297.917786pt;width:171.25pt;height:55.15pt;mso-position-horizontal-relative:page;mso-position-vertical-relative:page;z-index:-251720704" type="#_x0000_t202" filled="false" stroked="false">
            <v:textbox inset="0,0,0,0">
              <w:txbxContent>
                <w:p>
                  <w:pPr>
                    <w:spacing w:line="256" w:lineRule="auto" w:before="11"/>
                    <w:ind w:left="20" w:right="17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Edward Busch </w:t>
                  </w:r>
                  <w:r>
                    <w:rPr>
                      <w:sz w:val="22"/>
                    </w:rPr>
                    <w:t>– University Archives Archivist 1 – Continuing</w:t>
                  </w:r>
                </w:p>
                <w:p>
                  <w:pPr>
                    <w:pStyle w:val="BodyText"/>
                    <w:spacing w:line="259" w:lineRule="auto"/>
                    <w:ind w:left="802" w:right="798" w:firstLine="5"/>
                  </w:pPr>
                  <w:r>
                    <w:rPr/>
                    <w:t>Self-Nominated </w:t>
                  </w:r>
                  <w:hyperlink r:id="rId7">
                    <w:r>
                      <w:rPr>
                        <w:color w:val="0563C1"/>
                        <w:u w:val="single" w:color="0563C1"/>
                      </w:rPr>
                      <w:t>buschedw@msu.edu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8.399994pt;margin-top:382.157776pt;width:135.3pt;height:68.850pt;mso-position-horizontal-relative:page;mso-position-vertical-relative:page;z-index:-251719680" type="#_x0000_t202" filled="false" stroked="false">
            <v:textbox inset="0,0,0,0">
              <w:txbxContent>
                <w:p>
                  <w:pPr>
                    <w:spacing w:line="259" w:lineRule="auto" w:before="11"/>
                    <w:ind w:left="19" w:right="17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Martin Crimp </w:t>
                  </w:r>
                  <w:r>
                    <w:rPr>
                      <w:sz w:val="22"/>
                    </w:rPr>
                    <w:t>– Engineering Professor – Tenured </w:t>
                  </w:r>
                  <w:hyperlink r:id="rId8">
                    <w:r>
                      <w:rPr>
                        <w:color w:val="0563C1"/>
                        <w:sz w:val="22"/>
                        <w:u w:val="single" w:color="0563C1"/>
                      </w:rPr>
                      <w:t>crimp@msu.edu</w:t>
                    </w:r>
                  </w:hyperlink>
                </w:p>
                <w:p>
                  <w:pPr>
                    <w:pStyle w:val="BodyText"/>
                    <w:spacing w:line="259" w:lineRule="auto" w:before="0"/>
                  </w:pPr>
                  <w:r>
                    <w:rPr/>
                    <w:t>Nominator: Deborah Moriarty </w:t>
                  </w:r>
                  <w:hyperlink r:id="rId9">
                    <w:r>
                      <w:rPr>
                        <w:color w:val="0563C1"/>
                        <w:u w:val="single" w:color="0563C1"/>
                      </w:rPr>
                      <w:t>forgerd@msu.edu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8.042404pt;margin-top:480.077789pt;width:135.6pt;height:55.15pt;mso-position-horizontal-relative:page;mso-position-vertical-relative:page;z-index:-251718656" type="#_x0000_t202" filled="false" stroked="false">
            <v:textbox inset="0,0,0,0">
              <w:txbxContent>
                <w:p>
                  <w:pPr>
                    <w:spacing w:line="256" w:lineRule="auto" w:before="11"/>
                    <w:ind w:left="11" w:right="8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Rob LaDuca </w:t>
                  </w:r>
                  <w:r>
                    <w:rPr>
                      <w:sz w:val="22"/>
                    </w:rPr>
                    <w:t>– Lyman Briggs Professor - Tenured</w:t>
                  </w:r>
                </w:p>
                <w:p>
                  <w:pPr>
                    <w:pStyle w:val="BodyText"/>
                    <w:spacing w:line="259" w:lineRule="auto"/>
                    <w:ind w:left="600" w:right="592" w:firstLine="3"/>
                  </w:pPr>
                  <w:r>
                    <w:rPr/>
                    <w:t>Self-Nominated </w:t>
                  </w:r>
                  <w:hyperlink r:id="rId10">
                    <w:r>
                      <w:rPr>
                        <w:color w:val="0563C1"/>
                        <w:u w:val="single" w:color="0563C1"/>
                      </w:rPr>
                      <w:t>laduca@msu.edu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36.839035pt;margin-top:564.31781pt;width:138.3pt;height:68.850pt;mso-position-horizontal-relative:page;mso-position-vertical-relative:page;z-index:-25171763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1"/>
                  </w:pPr>
                  <w:r>
                    <w:rPr>
                      <w:b/>
                    </w:rPr>
                    <w:t>Greg Swain </w:t>
                  </w:r>
                  <w:r>
                    <w:rPr/>
                    <w:t>– Natural Science Professor – Tenured </w:t>
                  </w:r>
                  <w:hyperlink r:id="rId11">
                    <w:r>
                      <w:rPr>
                        <w:color w:val="0563C1"/>
                        <w:u w:val="single" w:color="0563C1"/>
                      </w:rPr>
                      <w:t>swaing@msu.edu</w:t>
                    </w:r>
                  </w:hyperlink>
                </w:p>
                <w:p>
                  <w:pPr>
                    <w:pStyle w:val="BodyText"/>
                    <w:spacing w:line="259" w:lineRule="auto" w:before="0"/>
                    <w:ind w:left="16"/>
                  </w:pPr>
                  <w:r>
                    <w:rPr/>
                    <w:t>Nominator – Robert Maleczka </w:t>
                  </w:r>
                  <w:hyperlink r:id="rId12">
                    <w:r>
                      <w:rPr>
                        <w:color w:val="0563C1"/>
                        <w:u w:val="single" w:color="0563C1"/>
                      </w:rPr>
                      <w:t>maleczka@msu.edu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42.723358pt;margin-top:662.237793pt;width:126.4pt;height:55.15pt;mso-position-horizontal-relative:page;mso-position-vertical-relative:page;z-index:-251716608" type="#_x0000_t202" filled="false" stroked="false">
            <v:textbox inset="0,0,0,0">
              <w:txbxContent>
                <w:p>
                  <w:pPr>
                    <w:spacing w:line="256" w:lineRule="auto" w:before="11"/>
                    <w:ind w:left="20" w:right="17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Ned Watts </w:t>
                  </w:r>
                  <w:r>
                    <w:rPr>
                      <w:sz w:val="22"/>
                    </w:rPr>
                    <w:t>– Arts &amp; Letters Professor – Tenured</w:t>
                  </w:r>
                </w:p>
                <w:p>
                  <w:pPr>
                    <w:pStyle w:val="BodyText"/>
                    <w:spacing w:line="259" w:lineRule="auto"/>
                    <w:ind w:left="512" w:right="508" w:firstLine="5"/>
                  </w:pPr>
                  <w:r>
                    <w:rPr/>
                    <w:t>Self-Nominated </w:t>
                  </w:r>
                  <w:hyperlink r:id="rId13">
                    <w:r>
                      <w:rPr>
                        <w:color w:val="0563C1"/>
                        <w:u w:val="single" w:color="0563C1"/>
                      </w:rPr>
                      <w:t>wattse@msu.edu</w:t>
                    </w:r>
                  </w:hyperlink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3"/>
      <w:ind w:left="20" w:right="17"/>
      <w:jc w:val="center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p@msu.edu" TargetMode="External"/><Relationship Id="rId13" Type="http://schemas.openxmlformats.org/officeDocument/2006/relationships/hyperlink" Target="mailto:wattse@msu.edu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buschedw@msu.edu" TargetMode="External"/><Relationship Id="rId12" Type="http://schemas.openxmlformats.org/officeDocument/2006/relationships/hyperlink" Target="mailto:maleczka@msu.edu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adelaja@msu.edu" TargetMode="External"/><Relationship Id="rId11" Type="http://schemas.openxmlformats.org/officeDocument/2006/relationships/hyperlink" Target="mailto:swaing@msu.edu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mailto:laduca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gerd@msu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B3CA36F4-1ED1-40F0-8565-B947C6A1AD99}"/>
</file>

<file path=customXml/itemProps2.xml><?xml version="1.0" encoding="utf-8"?>
<ds:datastoreItem xmlns:ds="http://schemas.openxmlformats.org/officeDocument/2006/customXml" ds:itemID="{EF1CE6EE-CDDE-44AF-8D10-E1908D54C522}"/>
</file>

<file path=customXml/itemProps3.xml><?xml version="1.0" encoding="utf-8"?>
<ds:datastoreItem xmlns:ds="http://schemas.openxmlformats.org/officeDocument/2006/customXml" ds:itemID="{BB3633CE-BC26-4F04-BC00-6D049EE8A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Lott, Sherry</dc:creator>
  <dcterms:created xsi:type="dcterms:W3CDTF">2023-05-05T19:22:45Z</dcterms:created>
  <dcterms:modified xsi:type="dcterms:W3CDTF">2023-05-05T19:22:45Z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0x010100373BE68F7849A845B253768CFB280D40</vt:lpwstr>
  </property>
</Properties>
</file>