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D94D" w14:textId="2F10F6EA" w:rsidR="00B66D48" w:rsidRPr="00940BB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40BB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r w:rsidR="00964623" w:rsidRPr="00940BBC">
        <w:rPr>
          <w:rFonts w:ascii="Century Schoolbook" w:hAnsi="Century Schoolbook" w:cstheme="majorHAnsi"/>
          <w:b/>
          <w:bCs/>
          <w:sz w:val="28"/>
          <w:szCs w:val="28"/>
        </w:rPr>
        <w:t>April 20</w:t>
      </w:r>
      <w:r w:rsidR="00437A1F" w:rsidRPr="00940BBC">
        <w:rPr>
          <w:rFonts w:ascii="Century Schoolbook" w:hAnsi="Century Schoolbook" w:cstheme="majorHAnsi"/>
          <w:b/>
          <w:bCs/>
          <w:sz w:val="28"/>
          <w:szCs w:val="28"/>
        </w:rPr>
        <w:t>, 2021</w:t>
      </w:r>
    </w:p>
    <w:p w14:paraId="53413B35" w14:textId="0D80E768" w:rsidR="00B66D48" w:rsidRPr="00940BB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940BBC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964623" w:rsidRPr="00940BBC">
        <w:rPr>
          <w:rFonts w:ascii="Century Schoolbook" w:hAnsi="Century Schoolbook" w:cstheme="majorHAnsi"/>
          <w:b/>
          <w:bCs/>
          <w:sz w:val="28"/>
          <w:szCs w:val="28"/>
        </w:rPr>
        <w:t>March</w:t>
      </w:r>
      <w:r w:rsidR="00437A1F" w:rsidRPr="00940BBC">
        <w:rPr>
          <w:rFonts w:ascii="Century Schoolbook" w:hAnsi="Century Schoolbook" w:cstheme="majorHAnsi"/>
          <w:b/>
          <w:bCs/>
          <w:sz w:val="28"/>
          <w:szCs w:val="28"/>
        </w:rPr>
        <w:t xml:space="preserve"> 1</w:t>
      </w:r>
      <w:r w:rsidR="00266435" w:rsidRPr="00940BBC">
        <w:rPr>
          <w:rFonts w:ascii="Century Schoolbook" w:hAnsi="Century Schoolbook" w:cstheme="majorHAnsi"/>
          <w:b/>
          <w:bCs/>
          <w:sz w:val="28"/>
          <w:szCs w:val="28"/>
        </w:rPr>
        <w:t>6</w:t>
      </w:r>
      <w:r w:rsidR="00437A1F" w:rsidRPr="00940BBC">
        <w:rPr>
          <w:rFonts w:ascii="Century Schoolbook" w:hAnsi="Century Schoolbook" w:cstheme="majorHAnsi"/>
          <w:b/>
          <w:bCs/>
          <w:sz w:val="28"/>
          <w:szCs w:val="28"/>
        </w:rPr>
        <w:t>, 202</w:t>
      </w:r>
      <w:r w:rsidR="000B37E7" w:rsidRPr="00940BBC">
        <w:rPr>
          <w:rFonts w:ascii="Century Schoolbook" w:hAnsi="Century Schoolbook" w:cstheme="majorHAnsi"/>
          <w:b/>
          <w:bCs/>
          <w:sz w:val="28"/>
          <w:szCs w:val="28"/>
        </w:rPr>
        <w:t>1</w:t>
      </w:r>
    </w:p>
    <w:p w14:paraId="0889511A" w14:textId="77777777" w:rsidR="00B66D48" w:rsidRPr="00940BBC" w:rsidRDefault="00B66D48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940BBC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7805204E" w14:textId="47517330" w:rsidR="00437A1F" w:rsidRPr="00940BBC" w:rsidRDefault="00940BBC" w:rsidP="00B70BAC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437A1F" w:rsidRPr="00940BBC">
        <w:rPr>
          <w:rFonts w:ascii="Century Schoolbook" w:hAnsi="Century Schoolbook" w:cstheme="majorHAnsi"/>
          <w:sz w:val="28"/>
          <w:szCs w:val="28"/>
        </w:rPr>
        <w:t>President Samuel L. Stanley Jr.</w:t>
      </w:r>
    </w:p>
    <w:p w14:paraId="23C75ABB" w14:textId="47B6B52E" w:rsidR="00437A1F" w:rsidRPr="00940BBC" w:rsidRDefault="00940BBC" w:rsidP="00B70BAC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="00437A1F" w:rsidRPr="00940BBC">
        <w:rPr>
          <w:rFonts w:ascii="Century Schoolbook" w:hAnsi="Century Schoolbook" w:cstheme="majorHAnsi"/>
          <w:sz w:val="28"/>
          <w:szCs w:val="28"/>
        </w:rPr>
        <w:t xml:space="preserve">Provost Teresa </w:t>
      </w:r>
      <w:r w:rsidR="00964623" w:rsidRPr="00940BBC">
        <w:rPr>
          <w:rFonts w:ascii="Century Schoolbook" w:hAnsi="Century Schoolbook" w:cstheme="majorHAnsi"/>
          <w:sz w:val="28"/>
          <w:szCs w:val="28"/>
        </w:rPr>
        <w:t xml:space="preserve">K. </w:t>
      </w:r>
      <w:r w:rsidR="00437A1F" w:rsidRPr="00940BBC">
        <w:rPr>
          <w:rFonts w:ascii="Century Schoolbook" w:hAnsi="Century Schoolbook" w:cstheme="majorHAnsi"/>
          <w:sz w:val="28"/>
          <w:szCs w:val="28"/>
        </w:rPr>
        <w:t>Woodruff</w:t>
      </w:r>
    </w:p>
    <w:p w14:paraId="2C8A4C52" w14:textId="778CDE3A" w:rsidR="00B66D48" w:rsidRPr="00940BBC" w:rsidRDefault="00964623" w:rsidP="00B70BAC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940BBC">
        <w:rPr>
          <w:rFonts w:ascii="Century Schoolbook" w:hAnsi="Century Schoolbook" w:cstheme="majorHAnsi"/>
          <w:sz w:val="28"/>
          <w:szCs w:val="28"/>
        </w:rPr>
        <w:t>Chairperson Jennifer E. Johnson</w:t>
      </w:r>
    </w:p>
    <w:p w14:paraId="509EAA93" w14:textId="45897C6D" w:rsidR="00B66D48" w:rsidRPr="00940BBC" w:rsidRDefault="00964623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940BBC">
        <w:rPr>
          <w:rFonts w:ascii="Century Schoolbook" w:hAnsi="Century Schoolbook" w:cstheme="majorHAnsi"/>
          <w:b/>
          <w:bCs/>
          <w:sz w:val="28"/>
          <w:szCs w:val="28"/>
        </w:rPr>
        <w:t>Unfinished</w:t>
      </w:r>
      <w:r w:rsidR="00B66D48" w:rsidRPr="00940BBC">
        <w:rPr>
          <w:rFonts w:ascii="Century Schoolbook" w:hAnsi="Century Schoolbook" w:cstheme="majorHAnsi"/>
          <w:b/>
          <w:bCs/>
          <w:sz w:val="28"/>
          <w:szCs w:val="28"/>
        </w:rPr>
        <w:t xml:space="preserve"> Business</w:t>
      </w:r>
    </w:p>
    <w:p w14:paraId="214BBE8E" w14:textId="15215CE3" w:rsidR="00964623" w:rsidRPr="00940BBC" w:rsidRDefault="0063533A" w:rsidP="00940BBC">
      <w:pPr>
        <w:pStyle w:val="ListParagraph"/>
        <w:numPr>
          <w:ilvl w:val="1"/>
          <w:numId w:val="1"/>
        </w:numPr>
        <w:spacing w:after="120" w:line="300" w:lineRule="auto"/>
        <w:ind w:left="1080" w:hanging="720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 xml:space="preserve"> </w:t>
      </w:r>
      <w:r w:rsidR="00940BBC">
        <w:rPr>
          <w:rFonts w:ascii="Century Schoolbook" w:hAnsi="Century Schoolbook" w:cstheme="majorBidi"/>
          <w:sz w:val="28"/>
          <w:szCs w:val="28"/>
        </w:rPr>
        <w:t xml:space="preserve"> </w:t>
      </w:r>
      <w:r w:rsidR="00964623" w:rsidRPr="00940BBC">
        <w:rPr>
          <w:rFonts w:ascii="Century Schoolbook" w:hAnsi="Century Schoolbook" w:cstheme="majorBidi"/>
          <w:sz w:val="28"/>
          <w:szCs w:val="28"/>
        </w:rPr>
        <w:t xml:space="preserve">Required Changes to Overload Pay Policy | Associate Provost </w:t>
      </w:r>
      <w:r w:rsidR="00940BBC">
        <w:rPr>
          <w:rFonts w:ascii="Century Schoolbook" w:hAnsi="Century Schoolbook" w:cstheme="majorBidi"/>
          <w:sz w:val="28"/>
          <w:szCs w:val="28"/>
        </w:rPr>
        <w:t xml:space="preserve">  </w:t>
      </w:r>
      <w:r w:rsidR="00964623" w:rsidRPr="00940BBC">
        <w:rPr>
          <w:rFonts w:ascii="Century Schoolbook" w:hAnsi="Century Schoolbook" w:cstheme="majorBidi"/>
          <w:sz w:val="28"/>
          <w:szCs w:val="28"/>
        </w:rPr>
        <w:t>and Associate Vice President for Academic Human Resources Suzanne Lang (</w:t>
      </w:r>
      <w:hyperlink r:id="rId8">
        <w:r w:rsidR="00964623" w:rsidRPr="00940BBC">
          <w:rPr>
            <w:rStyle w:val="Hyperlink"/>
            <w:rFonts w:ascii="Century Schoolbook" w:hAnsi="Century Schoolbook" w:cstheme="majorBidi"/>
            <w:sz w:val="28"/>
            <w:szCs w:val="28"/>
          </w:rPr>
          <w:t>Attachment A</w:t>
        </w:r>
      </w:hyperlink>
      <w:r w:rsidR="00964623" w:rsidRPr="00940BBC">
        <w:rPr>
          <w:rFonts w:ascii="Century Schoolbook" w:hAnsi="Century Schoolbook" w:cstheme="majorBidi"/>
          <w:sz w:val="28"/>
          <w:szCs w:val="28"/>
        </w:rPr>
        <w:t>) (15 minutes)</w:t>
      </w:r>
    </w:p>
    <w:p w14:paraId="29BD991F" w14:textId="77777777" w:rsidR="00964623" w:rsidRPr="00940BBC" w:rsidRDefault="00964623" w:rsidP="00964623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940BBC">
        <w:rPr>
          <w:rFonts w:ascii="Century Schoolbook" w:hAnsi="Century Schoolbook" w:cstheme="majorHAnsi"/>
          <w:b/>
          <w:bCs/>
          <w:sz w:val="28"/>
          <w:szCs w:val="28"/>
        </w:rPr>
        <w:t>New Business</w:t>
      </w:r>
    </w:p>
    <w:p w14:paraId="69A7F9B9" w14:textId="2EC8DAAB" w:rsidR="00964623" w:rsidRPr="00940BBC" w:rsidRDefault="00964623" w:rsidP="00940BBC">
      <w:pPr>
        <w:pStyle w:val="ListParagraph"/>
        <w:numPr>
          <w:ilvl w:val="1"/>
          <w:numId w:val="1"/>
        </w:numPr>
        <w:spacing w:after="80" w:line="300" w:lineRule="auto"/>
        <w:ind w:left="1080" w:hanging="720"/>
        <w:contextualSpacing w:val="0"/>
        <w:rPr>
          <w:rFonts w:ascii="Century Schoolbook" w:eastAsiaTheme="minorEastAsia" w:hAnsi="Century Schoolbook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 xml:space="preserve"> </w:t>
      </w:r>
      <w:r w:rsidR="00940BBC">
        <w:rPr>
          <w:rFonts w:ascii="Century Schoolbook" w:hAnsi="Century Schoolbook" w:cstheme="majorBidi"/>
          <w:sz w:val="28"/>
          <w:szCs w:val="28"/>
        </w:rPr>
        <w:t xml:space="preserve"> </w:t>
      </w:r>
      <w:r w:rsidRPr="00940BBC">
        <w:rPr>
          <w:rFonts w:ascii="Century Schoolbook" w:hAnsi="Century Schoolbook" w:cstheme="majorBidi"/>
          <w:sz w:val="28"/>
          <w:szCs w:val="28"/>
        </w:rPr>
        <w:t xml:space="preserve">University Committee on Curriculum Report | UCC Chair Marci Mechtel (Attachments </w:t>
      </w:r>
      <w:hyperlink r:id="rId9">
        <w:r w:rsidRPr="00940BBC">
          <w:rPr>
            <w:rStyle w:val="Hyperlink"/>
            <w:rFonts w:ascii="Century Schoolbook" w:hAnsi="Century Schoolbook" w:cstheme="majorBidi"/>
            <w:sz w:val="28"/>
            <w:szCs w:val="28"/>
          </w:rPr>
          <w:t>B (Short)</w:t>
        </w:r>
      </w:hyperlink>
      <w:r w:rsidRPr="00940BBC">
        <w:rPr>
          <w:rFonts w:ascii="Century Schoolbook" w:hAnsi="Century Schoolbook" w:cstheme="majorBidi"/>
          <w:sz w:val="28"/>
          <w:szCs w:val="28"/>
        </w:rPr>
        <w:t xml:space="preserve"> &amp; </w:t>
      </w:r>
      <w:hyperlink r:id="rId10">
        <w:r w:rsidRPr="00940BBC">
          <w:rPr>
            <w:rStyle w:val="Hyperlink"/>
            <w:rFonts w:ascii="Century Schoolbook" w:hAnsi="Century Schoolbook" w:cstheme="majorBidi"/>
            <w:sz w:val="28"/>
            <w:szCs w:val="28"/>
          </w:rPr>
          <w:t>C (Long)</w:t>
        </w:r>
      </w:hyperlink>
      <w:r w:rsidRPr="00940BBC">
        <w:rPr>
          <w:rFonts w:ascii="Century Schoolbook" w:hAnsi="Century Schoolbook" w:cstheme="majorBidi"/>
          <w:sz w:val="28"/>
          <w:szCs w:val="28"/>
        </w:rPr>
        <w:t>) (2 minutes)</w:t>
      </w:r>
    </w:p>
    <w:p w14:paraId="06EBD8F8" w14:textId="2457206D" w:rsidR="0063533A" w:rsidRPr="00940BBC" w:rsidRDefault="0063533A" w:rsidP="00940BBC">
      <w:pPr>
        <w:pStyle w:val="ListParagraph"/>
        <w:numPr>
          <w:ilvl w:val="1"/>
          <w:numId w:val="1"/>
        </w:numPr>
        <w:spacing w:after="80" w:line="300" w:lineRule="auto"/>
        <w:ind w:left="1080" w:hanging="720"/>
        <w:contextualSpacing w:val="0"/>
        <w:rPr>
          <w:rFonts w:ascii="Century Schoolbook" w:eastAsiaTheme="minorEastAsia" w:hAnsi="Century Schoolbook"/>
          <w:sz w:val="28"/>
          <w:szCs w:val="28"/>
        </w:rPr>
      </w:pPr>
      <w:r w:rsidRPr="00940BBC">
        <w:rPr>
          <w:rFonts w:ascii="Century Schoolbook" w:eastAsiaTheme="minorEastAsia" w:hAnsi="Century Schoolbook"/>
          <w:sz w:val="28"/>
          <w:szCs w:val="28"/>
        </w:rPr>
        <w:t xml:space="preserve"> </w:t>
      </w:r>
      <w:r w:rsidR="00940BBC">
        <w:rPr>
          <w:rFonts w:ascii="Century Schoolbook" w:eastAsiaTheme="minorEastAsia" w:hAnsi="Century Schoolbook"/>
          <w:sz w:val="28"/>
          <w:szCs w:val="28"/>
        </w:rPr>
        <w:t xml:space="preserve"> </w:t>
      </w:r>
      <w:r w:rsidR="00964623" w:rsidRPr="00940BBC">
        <w:rPr>
          <w:rFonts w:ascii="Century Schoolbook" w:eastAsiaTheme="minorEastAsia" w:hAnsi="Century Schoolbook"/>
          <w:sz w:val="28"/>
          <w:szCs w:val="28"/>
        </w:rPr>
        <w:t xml:space="preserve">Faculty Salary Recommendation | </w:t>
      </w:r>
      <w:r w:rsidR="00B70BAC" w:rsidRPr="00940BBC">
        <w:rPr>
          <w:rFonts w:ascii="Century Schoolbook" w:eastAsiaTheme="minorEastAsia" w:hAnsi="Century Schoolbook"/>
          <w:sz w:val="28"/>
          <w:szCs w:val="28"/>
        </w:rPr>
        <w:t>University Committee on Faculty Affairs</w:t>
      </w:r>
      <w:r w:rsidR="00964623" w:rsidRPr="00940BBC">
        <w:rPr>
          <w:rFonts w:ascii="Century Schoolbook" w:eastAsiaTheme="minorEastAsia" w:hAnsi="Century Schoolbook"/>
          <w:sz w:val="28"/>
          <w:szCs w:val="28"/>
        </w:rPr>
        <w:t xml:space="preserve"> Chair</w:t>
      </w:r>
      <w:r w:rsidR="00940BBC" w:rsidRPr="00940BBC">
        <w:rPr>
          <w:rFonts w:ascii="Century Schoolbook" w:eastAsiaTheme="minorEastAsia" w:hAnsi="Century Schoolbook"/>
          <w:sz w:val="28"/>
          <w:szCs w:val="28"/>
        </w:rPr>
        <w:t>person</w:t>
      </w:r>
      <w:r w:rsidR="00964623" w:rsidRPr="00940BBC">
        <w:rPr>
          <w:rFonts w:ascii="Century Schoolbook" w:eastAsiaTheme="minorEastAsia" w:hAnsi="Century Schoolbook"/>
          <w:sz w:val="28"/>
          <w:szCs w:val="28"/>
        </w:rPr>
        <w:t xml:space="preserve"> Mick Fulton (</w:t>
      </w:r>
      <w:hyperlink r:id="rId11">
        <w:r w:rsidR="00964623" w:rsidRPr="00940BBC">
          <w:rPr>
            <w:rStyle w:val="Hyperlink"/>
            <w:rFonts w:ascii="Century Schoolbook" w:eastAsiaTheme="minorEastAsia" w:hAnsi="Century Schoolbook"/>
            <w:sz w:val="28"/>
            <w:szCs w:val="28"/>
          </w:rPr>
          <w:t>Attachment D</w:t>
        </w:r>
      </w:hyperlink>
      <w:r w:rsidR="00964623" w:rsidRPr="00940BBC">
        <w:rPr>
          <w:rFonts w:ascii="Century Schoolbook" w:eastAsiaTheme="minorEastAsia" w:hAnsi="Century Schoolbook"/>
          <w:sz w:val="28"/>
          <w:szCs w:val="28"/>
        </w:rPr>
        <w:t xml:space="preserve">) </w:t>
      </w:r>
      <w:r w:rsidR="00940BBC">
        <w:rPr>
          <w:rFonts w:ascii="Century Schoolbook" w:eastAsiaTheme="minorEastAsia" w:hAnsi="Century Schoolbook"/>
          <w:sz w:val="28"/>
          <w:szCs w:val="28"/>
        </w:rPr>
        <w:br/>
      </w:r>
      <w:r w:rsidR="00964623" w:rsidRPr="00940BBC">
        <w:rPr>
          <w:rFonts w:ascii="Century Schoolbook" w:eastAsiaTheme="minorEastAsia" w:hAnsi="Century Schoolbook"/>
          <w:sz w:val="28"/>
          <w:szCs w:val="28"/>
        </w:rPr>
        <w:t xml:space="preserve">(10 minutes)  </w:t>
      </w:r>
    </w:p>
    <w:p w14:paraId="5C62D02E" w14:textId="3D8B0E7B" w:rsidR="00437A1F" w:rsidRPr="00940BBC" w:rsidRDefault="00940BBC" w:rsidP="00940BBC">
      <w:pPr>
        <w:pStyle w:val="ListParagraph"/>
        <w:numPr>
          <w:ilvl w:val="1"/>
          <w:numId w:val="1"/>
        </w:numPr>
        <w:spacing w:after="80" w:line="300" w:lineRule="auto"/>
        <w:ind w:left="1080" w:hanging="720"/>
        <w:contextualSpacing w:val="0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 </w:t>
      </w:r>
      <w:r w:rsidR="00964623" w:rsidRPr="00940BBC">
        <w:rPr>
          <w:rFonts w:ascii="Century Schoolbook" w:hAnsi="Century Schoolbook" w:cstheme="majorBidi"/>
          <w:sz w:val="28"/>
          <w:szCs w:val="28"/>
        </w:rPr>
        <w:t>Endorse Nomination Slates | University Committee on Academic Governance Chair</w:t>
      </w:r>
      <w:r w:rsidRPr="00940BBC">
        <w:rPr>
          <w:rFonts w:ascii="Century Schoolbook" w:hAnsi="Century Schoolbook" w:cstheme="majorBidi"/>
          <w:sz w:val="28"/>
          <w:szCs w:val="28"/>
        </w:rPr>
        <w:t>person</w:t>
      </w:r>
      <w:r w:rsidR="00964623" w:rsidRPr="00940BBC">
        <w:rPr>
          <w:rFonts w:ascii="Century Schoolbook" w:hAnsi="Century Schoolbook" w:cstheme="majorBidi"/>
          <w:sz w:val="28"/>
          <w:szCs w:val="28"/>
        </w:rPr>
        <w:t xml:space="preserve"> Amanda Tickner </w:t>
      </w:r>
      <w:r>
        <w:rPr>
          <w:rFonts w:ascii="Century Schoolbook" w:hAnsi="Century Schoolbook" w:cstheme="majorBidi"/>
          <w:sz w:val="28"/>
          <w:szCs w:val="28"/>
        </w:rPr>
        <w:br/>
      </w:r>
      <w:r w:rsidR="00964623" w:rsidRPr="00940BBC">
        <w:rPr>
          <w:rFonts w:ascii="Century Schoolbook" w:hAnsi="Century Schoolbook" w:cstheme="majorBidi"/>
          <w:sz w:val="28"/>
          <w:szCs w:val="28"/>
        </w:rPr>
        <w:t>(10 minutes)</w:t>
      </w:r>
    </w:p>
    <w:p w14:paraId="1ABDD38A" w14:textId="3C3DD597" w:rsidR="00964623" w:rsidRPr="00940BBC" w:rsidRDefault="00B70BAC" w:rsidP="00940BBC">
      <w:pPr>
        <w:pStyle w:val="ListParagraph"/>
        <w:numPr>
          <w:ilvl w:val="2"/>
          <w:numId w:val="1"/>
        </w:numPr>
        <w:spacing w:after="80" w:line="300" w:lineRule="auto"/>
        <w:ind w:left="1890" w:hanging="810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>At-Large Members of the Steering Committee (</w:t>
      </w:r>
      <w:hyperlink r:id="rId12">
        <w:r w:rsidRPr="00940BBC">
          <w:rPr>
            <w:rStyle w:val="Hyperlink"/>
            <w:rFonts w:ascii="Century Schoolbook" w:hAnsi="Century Schoolbook" w:cstheme="majorBidi"/>
            <w:sz w:val="28"/>
            <w:szCs w:val="28"/>
          </w:rPr>
          <w:t>Attachment E</w:t>
        </w:r>
      </w:hyperlink>
      <w:r w:rsidRPr="00940BBC">
        <w:rPr>
          <w:rFonts w:ascii="Century Schoolbook" w:hAnsi="Century Schoolbook" w:cstheme="majorBidi"/>
          <w:sz w:val="28"/>
          <w:szCs w:val="28"/>
        </w:rPr>
        <w:t>)</w:t>
      </w:r>
    </w:p>
    <w:p w14:paraId="2B37D208" w14:textId="6A4398CC" w:rsidR="00B70BAC" w:rsidRPr="00940BBC" w:rsidRDefault="00B70BAC" w:rsidP="00940BBC">
      <w:pPr>
        <w:pStyle w:val="ListParagraph"/>
        <w:numPr>
          <w:ilvl w:val="2"/>
          <w:numId w:val="1"/>
        </w:numPr>
        <w:spacing w:after="80" w:line="300" w:lineRule="auto"/>
        <w:ind w:hanging="144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>Athletic Council (</w:t>
      </w:r>
      <w:hyperlink r:id="rId13">
        <w:r w:rsidRPr="00940BBC">
          <w:rPr>
            <w:rStyle w:val="Hyperlink"/>
            <w:rFonts w:ascii="Century Schoolbook" w:hAnsi="Century Schoolbook" w:cstheme="majorBidi"/>
            <w:sz w:val="28"/>
            <w:szCs w:val="28"/>
          </w:rPr>
          <w:t>Attachment F</w:t>
        </w:r>
      </w:hyperlink>
      <w:r w:rsidRPr="00940BBC">
        <w:rPr>
          <w:rFonts w:ascii="Century Schoolbook" w:hAnsi="Century Schoolbook" w:cstheme="majorBidi"/>
          <w:sz w:val="28"/>
          <w:szCs w:val="28"/>
        </w:rPr>
        <w:t>)</w:t>
      </w:r>
    </w:p>
    <w:p w14:paraId="3E49C07F" w14:textId="1D067F40" w:rsidR="00B70BAC" w:rsidRPr="00940BBC" w:rsidRDefault="00940BBC" w:rsidP="00940BBC">
      <w:pPr>
        <w:pStyle w:val="ListParagraph"/>
        <w:numPr>
          <w:ilvl w:val="1"/>
          <w:numId w:val="1"/>
        </w:numPr>
        <w:spacing w:after="80" w:line="300" w:lineRule="auto"/>
        <w:ind w:left="1080" w:hanging="720"/>
        <w:contextualSpacing w:val="0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="00B70BAC" w:rsidRPr="00940BBC">
        <w:rPr>
          <w:rFonts w:ascii="Century Schoolbook" w:hAnsi="Century Schoolbook" w:cstheme="majorBidi"/>
          <w:sz w:val="28"/>
          <w:szCs w:val="28"/>
        </w:rPr>
        <w:t xml:space="preserve"> Elect Representatives | UCAG Chair Amanda Tickner </w:t>
      </w:r>
      <w:r>
        <w:rPr>
          <w:rFonts w:ascii="Century Schoolbook" w:hAnsi="Century Schoolbook" w:cstheme="majorBidi"/>
          <w:sz w:val="28"/>
          <w:szCs w:val="28"/>
        </w:rPr>
        <w:br/>
      </w:r>
      <w:r w:rsidR="00B70BAC" w:rsidRPr="00940BBC">
        <w:rPr>
          <w:rFonts w:ascii="Century Schoolbook" w:hAnsi="Century Schoolbook" w:cstheme="majorBidi"/>
          <w:sz w:val="28"/>
          <w:szCs w:val="28"/>
        </w:rPr>
        <w:t>(15 minutes)</w:t>
      </w:r>
    </w:p>
    <w:p w14:paraId="11D97D0D" w14:textId="4D1B4981" w:rsidR="00B70BAC" w:rsidRPr="00940BBC" w:rsidRDefault="00B70BAC" w:rsidP="63F4B590">
      <w:pPr>
        <w:pStyle w:val="ListParagraph"/>
        <w:numPr>
          <w:ilvl w:val="2"/>
          <w:numId w:val="1"/>
        </w:numPr>
        <w:spacing w:after="80" w:line="300" w:lineRule="auto"/>
        <w:ind w:hanging="144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>University Committee on Student Affairs (</w:t>
      </w:r>
      <w:hyperlink r:id="rId14">
        <w:r w:rsidRPr="00940BBC">
          <w:rPr>
            <w:rStyle w:val="Hyperlink"/>
            <w:rFonts w:ascii="Century Schoolbook" w:hAnsi="Century Schoolbook" w:cstheme="majorBidi"/>
            <w:sz w:val="28"/>
            <w:szCs w:val="28"/>
          </w:rPr>
          <w:t>Attachment G</w:t>
        </w:r>
      </w:hyperlink>
      <w:r w:rsidRPr="00940BBC">
        <w:rPr>
          <w:rFonts w:ascii="Century Schoolbook" w:hAnsi="Century Schoolbook" w:cstheme="majorBidi"/>
          <w:sz w:val="28"/>
          <w:szCs w:val="28"/>
        </w:rPr>
        <w:t>)</w:t>
      </w:r>
    </w:p>
    <w:p w14:paraId="2ADFA7F1" w14:textId="26CB70FB" w:rsidR="00B70BAC" w:rsidRPr="00940BBC" w:rsidRDefault="00B70BAC" w:rsidP="00CA4675">
      <w:pPr>
        <w:pStyle w:val="ListParagraph"/>
        <w:numPr>
          <w:ilvl w:val="2"/>
          <w:numId w:val="1"/>
        </w:numPr>
        <w:spacing w:after="80" w:line="300" w:lineRule="auto"/>
        <w:ind w:left="1890" w:hanging="810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lastRenderedPageBreak/>
        <w:t>Department of Police and Public Safety Oversight Committee (</w:t>
      </w:r>
      <w:hyperlink r:id="rId15">
        <w:r w:rsidRPr="00940BBC">
          <w:rPr>
            <w:rStyle w:val="Hyperlink"/>
            <w:rFonts w:ascii="Century Schoolbook" w:hAnsi="Century Schoolbook" w:cstheme="majorBidi"/>
            <w:sz w:val="28"/>
            <w:szCs w:val="28"/>
          </w:rPr>
          <w:t>Attachment H)</w:t>
        </w:r>
      </w:hyperlink>
    </w:p>
    <w:p w14:paraId="64F1B837" w14:textId="6ABDA27B" w:rsidR="00940BBC" w:rsidRPr="00940BBC" w:rsidRDefault="00B70BAC" w:rsidP="00CA4675">
      <w:pPr>
        <w:pStyle w:val="ListParagraph"/>
        <w:numPr>
          <w:ilvl w:val="2"/>
          <w:numId w:val="1"/>
        </w:numPr>
        <w:spacing w:after="80" w:line="300" w:lineRule="auto"/>
        <w:ind w:left="1890" w:hanging="810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>University Military Education Advisory Committee (</w:t>
      </w:r>
      <w:hyperlink r:id="rId16">
        <w:r w:rsidRPr="00940BBC">
          <w:rPr>
            <w:rStyle w:val="Hyperlink"/>
            <w:rFonts w:ascii="Century Schoolbook" w:hAnsi="Century Schoolbook" w:cstheme="majorBidi"/>
            <w:sz w:val="28"/>
            <w:szCs w:val="28"/>
          </w:rPr>
          <w:t>Attachment I</w:t>
        </w:r>
      </w:hyperlink>
      <w:r w:rsidRPr="00940BBC">
        <w:rPr>
          <w:rFonts w:ascii="Century Schoolbook" w:hAnsi="Century Schoolbook" w:cstheme="majorBidi"/>
          <w:sz w:val="28"/>
          <w:szCs w:val="28"/>
        </w:rPr>
        <w:t>)</w:t>
      </w:r>
    </w:p>
    <w:p w14:paraId="5BF5DF27" w14:textId="76A386C7" w:rsidR="00B70BAC" w:rsidRPr="00940BBC" w:rsidRDefault="00B70BAC" w:rsidP="00CA4675">
      <w:pPr>
        <w:pStyle w:val="ListParagraph"/>
        <w:numPr>
          <w:ilvl w:val="1"/>
          <w:numId w:val="1"/>
        </w:numPr>
        <w:spacing w:after="80" w:line="300" w:lineRule="auto"/>
        <w:ind w:left="990" w:hanging="630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 xml:space="preserve"> Proposed Amendments to Faculty Grievance Policy | UCFA Chair Mick Fulton &amp; Faculty Grievance Official Francisco </w:t>
      </w:r>
      <w:proofErr w:type="spellStart"/>
      <w:r w:rsidRPr="00940BBC">
        <w:rPr>
          <w:rFonts w:ascii="Century Schoolbook" w:hAnsi="Century Schoolbook" w:cstheme="majorBidi"/>
          <w:sz w:val="28"/>
          <w:szCs w:val="28"/>
        </w:rPr>
        <w:t>Villarruel</w:t>
      </w:r>
      <w:proofErr w:type="spellEnd"/>
      <w:r w:rsidRPr="00940BBC">
        <w:rPr>
          <w:rFonts w:ascii="Century Schoolbook" w:hAnsi="Century Schoolbook" w:cstheme="majorBidi"/>
          <w:sz w:val="28"/>
          <w:szCs w:val="28"/>
        </w:rPr>
        <w:t xml:space="preserve"> (</w:t>
      </w:r>
      <w:hyperlink r:id="rId17" w:history="1">
        <w:r w:rsidRPr="00940BBC">
          <w:rPr>
            <w:rStyle w:val="Hyperlink"/>
            <w:rFonts w:ascii="Century Schoolbook" w:hAnsi="Century Schoolbook" w:cstheme="majorBidi"/>
            <w:sz w:val="28"/>
            <w:szCs w:val="28"/>
          </w:rPr>
          <w:t>Attachment J</w:t>
        </w:r>
      </w:hyperlink>
      <w:r w:rsidRPr="00940BBC">
        <w:rPr>
          <w:rFonts w:ascii="Century Schoolbook" w:hAnsi="Century Schoolbook" w:cstheme="majorBidi"/>
          <w:sz w:val="28"/>
          <w:szCs w:val="28"/>
        </w:rPr>
        <w:t>) (10 minutes)</w:t>
      </w:r>
    </w:p>
    <w:p w14:paraId="6A280B19" w14:textId="719E738F" w:rsidR="009C0F2A" w:rsidRDefault="00B70BAC" w:rsidP="009C0F2A">
      <w:pPr>
        <w:pStyle w:val="ListParagraph"/>
        <w:numPr>
          <w:ilvl w:val="1"/>
          <w:numId w:val="1"/>
        </w:numPr>
        <w:spacing w:after="80" w:line="300" w:lineRule="auto"/>
        <w:ind w:left="990" w:hanging="630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 xml:space="preserve"> </w:t>
      </w:r>
      <w:r w:rsidR="009C0F2A">
        <w:rPr>
          <w:rFonts w:ascii="Century Schoolbook" w:hAnsi="Century Schoolbook" w:cstheme="majorBidi"/>
          <w:sz w:val="28"/>
          <w:szCs w:val="28"/>
        </w:rPr>
        <w:t>Resolution from the Ad Hoc Committee on Response to the Office for Civil Rights re: Policies and Practices (</w:t>
      </w:r>
      <w:hyperlink r:id="rId18" w:history="1">
        <w:r w:rsidR="009C0F2A" w:rsidRPr="004D6D86">
          <w:rPr>
            <w:rStyle w:val="Hyperlink"/>
            <w:rFonts w:ascii="Century Schoolbook" w:hAnsi="Century Schoolbook" w:cstheme="majorBidi"/>
            <w:sz w:val="28"/>
            <w:szCs w:val="28"/>
          </w:rPr>
          <w:t>Attachment K</w:t>
        </w:r>
      </w:hyperlink>
      <w:r w:rsidR="009C0F2A">
        <w:rPr>
          <w:rFonts w:ascii="Century Schoolbook" w:hAnsi="Century Schoolbook" w:cstheme="majorBidi"/>
          <w:sz w:val="28"/>
          <w:szCs w:val="28"/>
        </w:rPr>
        <w:t>) (10 minutes)</w:t>
      </w:r>
    </w:p>
    <w:p w14:paraId="35D372BD" w14:textId="41A17591" w:rsidR="00B70BAC" w:rsidRPr="00940BBC" w:rsidRDefault="00B70BAC" w:rsidP="00B70BAC">
      <w:pPr>
        <w:pStyle w:val="ListParagraph"/>
        <w:numPr>
          <w:ilvl w:val="1"/>
          <w:numId w:val="1"/>
        </w:numPr>
        <w:spacing w:after="80" w:line="300" w:lineRule="auto"/>
        <w:ind w:firstLine="360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>Annual Standing Committee Reports</w:t>
      </w:r>
    </w:p>
    <w:p w14:paraId="565E9CA8" w14:textId="56F3297F" w:rsidR="00B70BAC" w:rsidRPr="00940BBC" w:rsidRDefault="00B70BAC" w:rsidP="00CA4675">
      <w:pPr>
        <w:pStyle w:val="ListParagraph"/>
        <w:numPr>
          <w:ilvl w:val="2"/>
          <w:numId w:val="1"/>
        </w:numPr>
        <w:spacing w:after="80" w:line="300" w:lineRule="auto"/>
        <w:ind w:left="1890" w:hanging="810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>University Committee on Faculty Affairs | UCFA Chairperson Mick Fulton</w:t>
      </w:r>
      <w:r w:rsidR="00940BBC" w:rsidRPr="00940BBC">
        <w:rPr>
          <w:rFonts w:ascii="Century Schoolbook" w:hAnsi="Century Schoolbook" w:cstheme="majorBidi"/>
          <w:sz w:val="28"/>
          <w:szCs w:val="28"/>
        </w:rPr>
        <w:t xml:space="preserve"> </w:t>
      </w:r>
      <w:r w:rsidRPr="00940BBC">
        <w:rPr>
          <w:rFonts w:ascii="Century Schoolbook" w:hAnsi="Century Schoolbook" w:cstheme="majorBidi"/>
          <w:sz w:val="28"/>
          <w:szCs w:val="28"/>
        </w:rPr>
        <w:t>(5 minutes)</w:t>
      </w:r>
    </w:p>
    <w:p w14:paraId="361CDEB8" w14:textId="5E17A6A6" w:rsidR="00B70BAC" w:rsidRPr="00940BBC" w:rsidRDefault="00B70BAC" w:rsidP="00CA4675">
      <w:pPr>
        <w:pStyle w:val="ListParagraph"/>
        <w:numPr>
          <w:ilvl w:val="2"/>
          <w:numId w:val="1"/>
        </w:numPr>
        <w:spacing w:after="80" w:line="300" w:lineRule="auto"/>
        <w:ind w:left="1890" w:hanging="810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>University Committee on Faculty Tenure | UCFT Chairperson Susan Barman</w:t>
      </w:r>
      <w:r w:rsidR="00940BBC" w:rsidRPr="00940BBC">
        <w:rPr>
          <w:rFonts w:ascii="Century Schoolbook" w:hAnsi="Century Schoolbook" w:cstheme="majorBidi"/>
          <w:sz w:val="28"/>
          <w:szCs w:val="28"/>
        </w:rPr>
        <w:t xml:space="preserve"> </w:t>
      </w:r>
      <w:r w:rsidRPr="00940BBC">
        <w:rPr>
          <w:rFonts w:ascii="Century Schoolbook" w:hAnsi="Century Schoolbook" w:cstheme="majorBidi"/>
          <w:sz w:val="28"/>
          <w:szCs w:val="28"/>
        </w:rPr>
        <w:t>(5 minutes)</w:t>
      </w:r>
    </w:p>
    <w:p w14:paraId="3F3D744B" w14:textId="67DA728A" w:rsidR="002E1575" w:rsidRPr="00940BBC" w:rsidRDefault="00940BBC" w:rsidP="00CA4675">
      <w:pPr>
        <w:pStyle w:val="ListParagraph"/>
        <w:numPr>
          <w:ilvl w:val="1"/>
          <w:numId w:val="1"/>
        </w:numPr>
        <w:spacing w:after="80" w:line="300" w:lineRule="auto"/>
        <w:ind w:left="990" w:hanging="630"/>
        <w:contextualSpacing w:val="0"/>
        <w:rPr>
          <w:rFonts w:ascii="Century Schoolbook" w:hAnsi="Century Schoolbook" w:cstheme="majorBidi"/>
          <w:sz w:val="28"/>
          <w:szCs w:val="28"/>
        </w:rPr>
      </w:pPr>
      <w:r w:rsidRPr="00940BBC">
        <w:rPr>
          <w:rFonts w:ascii="Century Schoolbook" w:hAnsi="Century Schoolbook" w:cstheme="majorBidi"/>
          <w:sz w:val="28"/>
          <w:szCs w:val="28"/>
        </w:rPr>
        <w:t xml:space="preserve"> Discuss Summer Meetings to Address Reopening, Caregiving, Faculty Salary Reinstatement, and DEI Concerns</w:t>
      </w:r>
      <w:r w:rsidR="00FD2514">
        <w:rPr>
          <w:rFonts w:ascii="Century Schoolbook" w:hAnsi="Century Schoolbook" w:cstheme="majorBidi"/>
          <w:sz w:val="28"/>
          <w:szCs w:val="28"/>
        </w:rPr>
        <w:t xml:space="preserve"> (5 minutes)</w:t>
      </w:r>
    </w:p>
    <w:p w14:paraId="1F794047" w14:textId="53BE72FF" w:rsidR="00833EF3" w:rsidRPr="00940BBC" w:rsidRDefault="00B66D48" w:rsidP="008532E6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940BBC">
        <w:rPr>
          <w:rFonts w:ascii="Century Schoolbook" w:hAnsi="Century Schoolbook" w:cstheme="majorHAnsi"/>
          <w:b/>
          <w:bCs/>
          <w:sz w:val="28"/>
          <w:szCs w:val="28"/>
        </w:rPr>
        <w:t>Comments from the Floor</w:t>
      </w:r>
    </w:p>
    <w:sectPr w:rsidR="00833EF3" w:rsidRPr="00940BBC" w:rsidSect="00940BBC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EC06" w14:textId="77777777" w:rsidR="00090787" w:rsidRDefault="00090787" w:rsidP="006A0F19">
      <w:r>
        <w:separator/>
      </w:r>
    </w:p>
  </w:endnote>
  <w:endnote w:type="continuationSeparator" w:id="0">
    <w:p w14:paraId="692FAAF0" w14:textId="77777777" w:rsidR="00090787" w:rsidRDefault="00090787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4634" w14:textId="13BD2B68" w:rsidR="004B659F" w:rsidRPr="00940BBC" w:rsidRDefault="00940BBC" w:rsidP="004B659F">
    <w:pPr>
      <w:pStyle w:val="Footer"/>
      <w:jc w:val="center"/>
      <w:rPr>
        <w:rFonts w:ascii="Century Schoolbook" w:hAnsi="Century Schoolbook"/>
        <w:sz w:val="26"/>
        <w:szCs w:val="26"/>
      </w:rPr>
    </w:pPr>
    <w:r w:rsidRPr="00940BBC">
      <w:rPr>
        <w:rFonts w:ascii="Century Schoolbook" w:hAnsi="Century Schoolbook"/>
        <w:sz w:val="26"/>
        <w:szCs w:val="26"/>
      </w:rPr>
      <w:fldChar w:fldCharType="begin"/>
    </w:r>
    <w:r w:rsidRPr="00940BBC">
      <w:rPr>
        <w:rFonts w:ascii="Century Schoolbook" w:hAnsi="Century Schoolbook"/>
        <w:sz w:val="26"/>
        <w:szCs w:val="26"/>
      </w:rPr>
      <w:instrText xml:space="preserve"> PAGE   \* MERGEFORMAT </w:instrText>
    </w:r>
    <w:r w:rsidRPr="00940BBC">
      <w:rPr>
        <w:rFonts w:ascii="Century Schoolbook" w:hAnsi="Century Schoolbook"/>
        <w:sz w:val="26"/>
        <w:szCs w:val="26"/>
      </w:rPr>
      <w:fldChar w:fldCharType="separate"/>
    </w:r>
    <w:r w:rsidRPr="00940BBC">
      <w:rPr>
        <w:rFonts w:ascii="Century Schoolbook" w:hAnsi="Century Schoolbook"/>
        <w:noProof/>
        <w:sz w:val="26"/>
        <w:szCs w:val="26"/>
      </w:rPr>
      <w:t>1</w:t>
    </w:r>
    <w:r w:rsidRPr="00940BBC">
      <w:rPr>
        <w:rFonts w:ascii="Century Schoolbook" w:hAnsi="Century Schoolbook"/>
        <w:noProof/>
        <w:sz w:val="26"/>
        <w:szCs w:val="26"/>
      </w:rPr>
      <w:fldChar w:fldCharType="end"/>
    </w:r>
    <w:r>
      <w:rPr>
        <w:rFonts w:ascii="Century Schoolbook" w:hAnsi="Century Schoolbook"/>
        <w:noProof/>
        <w:sz w:val="26"/>
        <w:szCs w:val="2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E493" w14:textId="77777777" w:rsidR="00090787" w:rsidRDefault="00090787" w:rsidP="006A0F19">
      <w:r>
        <w:separator/>
      </w:r>
    </w:p>
  </w:footnote>
  <w:footnote w:type="continuationSeparator" w:id="0">
    <w:p w14:paraId="3D86A20E" w14:textId="77777777" w:rsidR="00090787" w:rsidRDefault="00090787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35AEFC4C" w:rsidR="007A5B68" w:rsidRDefault="00940B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51627057">
              <wp:simplePos x="0" y="0"/>
              <wp:positionH relativeFrom="column">
                <wp:posOffset>-377248</wp:posOffset>
              </wp:positionH>
              <wp:positionV relativeFrom="paragraph">
                <wp:posOffset>-169545</wp:posOffset>
              </wp:positionV>
              <wp:extent cx="3611880" cy="804545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3CD1A31E" w:rsidR="00F81FB5" w:rsidRPr="00964623" w:rsidRDefault="000738BD" w:rsidP="00F81FB5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964623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April</w:t>
                          </w:r>
                          <w:r w:rsidR="00437A1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964623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20</w:t>
                          </w:r>
                          <w:r w:rsidR="00437A1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29.7pt;margin-top:-13.35pt;width:284.4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" filled="f" stroked="f">
              <v:textbox>
                <w:txbxContent>
                  <w:p w14:paraId="1ABAEC96" w14:textId="3CD1A31E" w:rsidR="00F81FB5" w:rsidRPr="00964623" w:rsidRDefault="000738BD" w:rsidP="00F81FB5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964623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April</w:t>
                    </w:r>
                    <w:r w:rsidR="00437A1F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964623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20</w:t>
                    </w:r>
                    <w:r w:rsidR="00437A1F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41C3D7B5">
              <wp:simplePos x="0" y="0"/>
              <wp:positionH relativeFrom="column">
                <wp:posOffset>3597662</wp:posOffset>
              </wp:positionH>
              <wp:positionV relativeFrom="paragraph">
                <wp:posOffset>-171450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5D550567">
                                <wp:extent cx="2536190" cy="60261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83.3pt;margin-top:-13.5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5D550567">
                          <wp:extent cx="2536190" cy="602615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49E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3935E79F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12ACC" id="Rectangle 1" o:spid="_x0000_s1026" style="position:absolute;margin-left:-42.75pt;margin-top:-26.05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6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D7211"/>
    <w:multiLevelType w:val="multilevel"/>
    <w:tmpl w:val="83D05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50485"/>
    <w:rsid w:val="000738BD"/>
    <w:rsid w:val="00090787"/>
    <w:rsid w:val="000B37E7"/>
    <w:rsid w:val="001774B2"/>
    <w:rsid w:val="00194A45"/>
    <w:rsid w:val="001A67F6"/>
    <w:rsid w:val="001E0CF1"/>
    <w:rsid w:val="001E23C2"/>
    <w:rsid w:val="00266435"/>
    <w:rsid w:val="00284F54"/>
    <w:rsid w:val="0029356E"/>
    <w:rsid w:val="002C3B53"/>
    <w:rsid w:val="002E1575"/>
    <w:rsid w:val="00301E4C"/>
    <w:rsid w:val="00333F7D"/>
    <w:rsid w:val="003A7A4C"/>
    <w:rsid w:val="003B24D5"/>
    <w:rsid w:val="003C010A"/>
    <w:rsid w:val="003F7B16"/>
    <w:rsid w:val="00437A1F"/>
    <w:rsid w:val="004518B0"/>
    <w:rsid w:val="00464B8A"/>
    <w:rsid w:val="004806A7"/>
    <w:rsid w:val="00486D82"/>
    <w:rsid w:val="004B659F"/>
    <w:rsid w:val="004D6D86"/>
    <w:rsid w:val="005277AD"/>
    <w:rsid w:val="00586BB9"/>
    <w:rsid w:val="005A7C65"/>
    <w:rsid w:val="0062450B"/>
    <w:rsid w:val="0063533A"/>
    <w:rsid w:val="0066110D"/>
    <w:rsid w:val="006932D2"/>
    <w:rsid w:val="006A0F19"/>
    <w:rsid w:val="00732AFC"/>
    <w:rsid w:val="0078165E"/>
    <w:rsid w:val="007A5B68"/>
    <w:rsid w:val="007D370F"/>
    <w:rsid w:val="007F2737"/>
    <w:rsid w:val="00833EF3"/>
    <w:rsid w:val="00840FE6"/>
    <w:rsid w:val="008532E6"/>
    <w:rsid w:val="00856C75"/>
    <w:rsid w:val="00891527"/>
    <w:rsid w:val="008A0860"/>
    <w:rsid w:val="008F5D60"/>
    <w:rsid w:val="009265AB"/>
    <w:rsid w:val="009347A2"/>
    <w:rsid w:val="00940BBC"/>
    <w:rsid w:val="00964623"/>
    <w:rsid w:val="00972A44"/>
    <w:rsid w:val="009B32C2"/>
    <w:rsid w:val="009C0F2A"/>
    <w:rsid w:val="009D49E7"/>
    <w:rsid w:val="00A5330E"/>
    <w:rsid w:val="00B3250B"/>
    <w:rsid w:val="00B66D48"/>
    <w:rsid w:val="00B70BAC"/>
    <w:rsid w:val="00B76F7F"/>
    <w:rsid w:val="00BC3EEF"/>
    <w:rsid w:val="00BE5E39"/>
    <w:rsid w:val="00C3168C"/>
    <w:rsid w:val="00C91F03"/>
    <w:rsid w:val="00CA4675"/>
    <w:rsid w:val="00CA59BC"/>
    <w:rsid w:val="00D6204A"/>
    <w:rsid w:val="00E42E42"/>
    <w:rsid w:val="00E650E7"/>
    <w:rsid w:val="00EA124C"/>
    <w:rsid w:val="00F66EB6"/>
    <w:rsid w:val="00F81FB5"/>
    <w:rsid w:val="00FC7F66"/>
    <w:rsid w:val="00FD2514"/>
    <w:rsid w:val="00FF1105"/>
    <w:rsid w:val="37A33339"/>
    <w:rsid w:val="61FBC202"/>
    <w:rsid w:val="63F4B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9E7"/>
    <w:rPr>
      <w:color w:val="0DB14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7A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4A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Faculty-Senate/2020-2021/Agendas/2021-04-20/A%20-%20Overload%20Pay%20Materials.pdf" TargetMode="External"/><Relationship Id="rId13" Type="http://schemas.openxmlformats.org/officeDocument/2006/relationships/hyperlink" Target="https://acadgov.msu.edu/sites/default/files/content/Faculty-Senate/2020-2021/Agendas/2021-04-20/F%20-%20Athletic%20Council%20Nominees%20for%20Faculty%20Senate%20Endorsement.pdf" TargetMode="External"/><Relationship Id="rId18" Type="http://schemas.openxmlformats.org/officeDocument/2006/relationships/hyperlink" Target="https://1drv.ms/b/s!ApqvtALkswlDgQmHRlVxJT7JGa1X?e=VDL1V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cadgov.msu.edu/sites/default/files/content/Faculty-Senate/2020-2021/Agendas/2021-04-20/E%20-%20At-Large%20Member%20Nominees%20for%20Faculty%20Senate%20Endorsement.pdf" TargetMode="External"/><Relationship Id="rId17" Type="http://schemas.openxmlformats.org/officeDocument/2006/relationships/hyperlink" Target="https://acadgov.msu.edu/sites/default/files/content/Faculty-Senate/2020-2021/Agendas/2021-04-20/J%20-%20Faculty%20Grievance%20Policy%20Revisions.pdf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acadgov.msu.edu/sites/default/files/content/Faculty-Senate/2020-2021/Agendas/2021-04-20/I%20-%20University%20Military%20Education%20Advisory%20Committee%20Nominee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gov.msu.edu/sites/default/files/content/Faculty-Senate/2020-2021/Agendas/2021-04-20/D%20-%202021_2022%20UCFA%20Faculty%20Raise%20Request.pdf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acadgov.msu.edu/sites/default/files/content/Faculty-Senate/2020-2021/Agendas/2021-04-20/H%20-%20Department%20of%20Police%20and%20Public%20Safety%20Oversight%20Committee%20Nominees.pd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acadgov.msu.edu/sites/default/files/content/Faculty-Senate/2020-2021/Agendas/2021-04-20/C%20-%20UCC%20Report%20%28Long%29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adgov.msu.edu/sites/default/files/content/Faculty-Senate/2020-2021/Agendas/2021-04-20/B%20-%20UCC%20Report%20%28Short%29.pdf" TargetMode="External"/><Relationship Id="rId14" Type="http://schemas.openxmlformats.org/officeDocument/2006/relationships/hyperlink" Target="https://acadgov.msu.edu/sites/default/files/content/Faculty-Senate/2020-2021/Agendas/2021-04-20/F%20-%20Athletic%20Council%20Nominees%20for%20Faculty%20Senate%20Endorsement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1CE47B7-23B3-4B59-908B-A9FB346BD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133B9-9083-4431-981F-51BA301BE42F}"/>
</file>

<file path=customXml/itemProps3.xml><?xml version="1.0" encoding="utf-8"?>
<ds:datastoreItem xmlns:ds="http://schemas.openxmlformats.org/officeDocument/2006/customXml" ds:itemID="{6E71AB52-6A95-47DD-8B66-BBD4CFD3E65C}"/>
</file>

<file path=customXml/itemProps4.xml><?xml version="1.0" encoding="utf-8"?>
<ds:datastoreItem xmlns:ds="http://schemas.openxmlformats.org/officeDocument/2006/customXml" ds:itemID="{990A5901-A440-47F7-8C46-FDB94F3E9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33</cp:revision>
  <cp:lastPrinted>2021-03-09T22:09:00Z</cp:lastPrinted>
  <dcterms:created xsi:type="dcterms:W3CDTF">2020-12-08T21:33:00Z</dcterms:created>
  <dcterms:modified xsi:type="dcterms:W3CDTF">2021-04-20T18:19:00Z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