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36"/>
      </w:pPr>
      <w:r>
        <w:rPr>
          <w:w w:val="105"/>
        </w:rPr>
        <w:t>TABLE 3: FACULTY SALARY COMPARISON - MSU Tenure System Only</w:t>
      </w:r>
    </w:p>
    <w:p>
      <w:pPr>
        <w:pStyle w:val="BodyText"/>
        <w:spacing w:before="46"/>
        <w:ind w:left="136"/>
      </w:pPr>
      <w:r>
        <w:rPr>
          <w:w w:val="105"/>
        </w:rPr>
        <w:t>Big Ten Institutions Fall 2022</w:t>
      </w:r>
    </w:p>
    <w:p>
      <w:pPr>
        <w:spacing w:line="240" w:lineRule="auto" w:before="3"/>
        <w:rPr>
          <w:b/>
          <w:sz w:val="17"/>
        </w:rPr>
      </w:pPr>
    </w:p>
    <w:p>
      <w:pPr>
        <w:pStyle w:val="BodyText"/>
        <w:tabs>
          <w:tab w:pos="6445" w:val="left" w:leader="none"/>
          <w:tab w:pos="9107" w:val="left" w:leader="none"/>
          <w:tab w:pos="12167" w:val="left" w:leader="none"/>
        </w:tabs>
        <w:spacing w:before="105" w:after="31"/>
        <w:ind w:left="3877"/>
      </w:pPr>
      <w:r>
        <w:rPr>
          <w:w w:val="105"/>
        </w:rPr>
        <w:t>Professor</w:t>
        <w:tab/>
        <w:t>Associate</w:t>
        <w:tab/>
        <w:t>Assistant</w:t>
        <w:tab/>
        <w:t>Weighted</w:t>
      </w:r>
      <w:r>
        <w:rPr>
          <w:spacing w:val="-4"/>
          <w:w w:val="105"/>
        </w:rPr>
        <w:t> </w:t>
      </w:r>
      <w:r>
        <w:rPr>
          <w:w w:val="105"/>
        </w:rPr>
        <w:t>Average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851"/>
        <w:gridCol w:w="1052"/>
        <w:gridCol w:w="689"/>
        <w:gridCol w:w="787"/>
        <w:gridCol w:w="1134"/>
        <w:gridCol w:w="689"/>
        <w:gridCol w:w="787"/>
        <w:gridCol w:w="1134"/>
        <w:gridCol w:w="692"/>
        <w:gridCol w:w="867"/>
        <w:gridCol w:w="1053"/>
        <w:gridCol w:w="623"/>
        <w:gridCol w:w="1049"/>
      </w:tblGrid>
      <w:tr>
        <w:trPr>
          <w:trHeight w:val="440" w:hRule="atLeast"/>
        </w:trPr>
        <w:tc>
          <w:tcPr>
            <w:tcW w:w="28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94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Institution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HC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1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Avg Sal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7" w:right="1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Rank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9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Avg Sal</w:t>
            </w:r>
          </w:p>
        </w:tc>
        <w:tc>
          <w:tcPr>
            <w:tcW w:w="6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6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Rank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HC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Avg Sal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6" w:right="15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Rank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3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HC</w:t>
            </w: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1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Avg Sal</w:t>
            </w: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0"/>
              <w:ind w:left="25" w:right="9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Rank</w:t>
            </w:r>
          </w:p>
        </w:tc>
        <w:tc>
          <w:tcPr>
            <w:tcW w:w="10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/>
              <w:ind w:left="1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Change</w:t>
            </w:r>
          </w:p>
          <w:p>
            <w:pPr>
              <w:pStyle w:val="TableParagraph"/>
              <w:spacing w:line="193" w:lineRule="exact" w:before="14"/>
              <w:ind w:left="2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Prior Yr.</w:t>
            </w:r>
          </w:p>
        </w:tc>
      </w:tr>
      <w:tr>
        <w:trPr>
          <w:trHeight w:val="237" w:hRule="atLeast"/>
        </w:trPr>
        <w:tc>
          <w:tcPr>
            <w:tcW w:w="28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Northwestern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$234,831</w:t>
            </w:r>
          </w:p>
        </w:tc>
        <w:tc>
          <w:tcPr>
            <w:tcW w:w="6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right="1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$148,744</w:t>
            </w:r>
          </w:p>
        </w:tc>
        <w:tc>
          <w:tcPr>
            <w:tcW w:w="6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right="1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$125,459</w:t>
            </w:r>
          </w:p>
        </w:tc>
        <w:tc>
          <w:tcPr>
            <w:tcW w:w="6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right="1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1,178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$191,707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right="5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0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4.2%</w:t>
            </w:r>
          </w:p>
        </w:tc>
      </w:tr>
      <w:tr>
        <w:trPr>
          <w:trHeight w:val="234" w:hRule="atLeast"/>
        </w:trPr>
        <w:tc>
          <w:tcPr>
            <w:tcW w:w="2861" w:type="dxa"/>
            <w:shd w:val="clear" w:color="auto" w:fill="F1F1F1"/>
          </w:tcPr>
          <w:p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Maryland-College Park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052" w:type="dxa"/>
            <w:shd w:val="clear" w:color="auto" w:fill="F1F1F1"/>
          </w:tcPr>
          <w:p>
            <w:pPr>
              <w:pStyle w:val="TableParagraph"/>
              <w:spacing w:line="197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$191,266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$129,342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$111,238</w:t>
            </w:r>
          </w:p>
        </w:tc>
        <w:tc>
          <w:tcPr>
            <w:tcW w:w="692" w:type="dxa"/>
            <w:shd w:val="clear" w:color="auto" w:fill="F1F1F1"/>
          </w:tcPr>
          <w:p>
            <w:pPr>
              <w:pStyle w:val="TableParagraph"/>
              <w:spacing w:line="197" w:lineRule="exact"/>
              <w:ind w:right="1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67" w:type="dxa"/>
            <w:shd w:val="clear" w:color="auto" w:fill="F1F1F1"/>
          </w:tcPr>
          <w:p>
            <w:pPr>
              <w:pStyle w:val="TableParagraph"/>
              <w:spacing w:line="197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1,478</w:t>
            </w:r>
          </w:p>
        </w:tc>
        <w:tc>
          <w:tcPr>
            <w:tcW w:w="1053" w:type="dxa"/>
            <w:shd w:val="clear" w:color="auto" w:fill="F1F1F1"/>
          </w:tcPr>
          <w:p>
            <w:pPr>
              <w:pStyle w:val="TableParagraph"/>
              <w:spacing w:line="197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$155,403</w:t>
            </w:r>
          </w:p>
        </w:tc>
        <w:tc>
          <w:tcPr>
            <w:tcW w:w="623" w:type="dxa"/>
            <w:shd w:val="clear" w:color="auto" w:fill="F1F1F1"/>
          </w:tcPr>
          <w:p>
            <w:pPr>
              <w:pStyle w:val="TableParagraph"/>
              <w:spacing w:line="197" w:lineRule="exact"/>
              <w:ind w:right="5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049" w:type="dxa"/>
            <w:shd w:val="clear" w:color="auto" w:fill="F1F1F1"/>
          </w:tcPr>
          <w:p>
            <w:pPr>
              <w:pStyle w:val="TableParagraph"/>
              <w:spacing w:line="197" w:lineRule="exact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8.6%</w:t>
            </w:r>
          </w:p>
        </w:tc>
      </w:tr>
      <w:tr>
        <w:trPr>
          <w:trHeight w:val="250" w:hRule="atLeast"/>
        </w:trPr>
        <w:tc>
          <w:tcPr>
            <w:tcW w:w="2861" w:type="dxa"/>
          </w:tcPr>
          <w:p>
            <w:pPr>
              <w:pStyle w:val="TableParagraph"/>
              <w:spacing w:before="12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Michigan-Ann Arbor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1,164</w:t>
            </w:r>
          </w:p>
        </w:tc>
        <w:tc>
          <w:tcPr>
            <w:tcW w:w="1052" w:type="dxa"/>
          </w:tcPr>
          <w:p>
            <w:pPr>
              <w:pStyle w:val="TableParagraph"/>
              <w:spacing w:before="12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$189,119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right="1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$125,013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right="1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$106,860</w:t>
            </w:r>
          </w:p>
        </w:tc>
        <w:tc>
          <w:tcPr>
            <w:tcW w:w="692" w:type="dxa"/>
          </w:tcPr>
          <w:p>
            <w:pPr>
              <w:pStyle w:val="TableParagraph"/>
              <w:spacing w:before="12"/>
              <w:ind w:right="1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67" w:type="dxa"/>
          </w:tcPr>
          <w:p>
            <w:pPr>
              <w:pStyle w:val="TableParagraph"/>
              <w:spacing w:before="12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2,353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$152,151</w:t>
            </w:r>
          </w:p>
        </w:tc>
        <w:tc>
          <w:tcPr>
            <w:tcW w:w="623" w:type="dxa"/>
          </w:tcPr>
          <w:p>
            <w:pPr>
              <w:pStyle w:val="TableParagraph"/>
              <w:spacing w:before="12"/>
              <w:ind w:right="5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49" w:type="dxa"/>
          </w:tcPr>
          <w:p>
            <w:pPr>
              <w:pStyle w:val="TableParagraph"/>
              <w:spacing w:before="12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4.4%</w:t>
            </w:r>
          </w:p>
        </w:tc>
      </w:tr>
      <w:tr>
        <w:trPr>
          <w:trHeight w:val="234" w:hRule="atLeast"/>
        </w:trPr>
        <w:tc>
          <w:tcPr>
            <w:tcW w:w="2861" w:type="dxa"/>
            <w:shd w:val="clear" w:color="auto" w:fill="F1F1F1"/>
          </w:tcPr>
          <w:p>
            <w:pPr>
              <w:pStyle w:val="TableParagraph"/>
              <w:spacing w:line="197" w:lineRule="exact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Penn State-Main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904</w:t>
            </w:r>
          </w:p>
        </w:tc>
        <w:tc>
          <w:tcPr>
            <w:tcW w:w="1052" w:type="dxa"/>
            <w:shd w:val="clear" w:color="auto" w:fill="F1F1F1"/>
          </w:tcPr>
          <w:p>
            <w:pPr>
              <w:pStyle w:val="TableParagraph"/>
              <w:spacing w:line="197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$171,837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$118,974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$106,931</w:t>
            </w:r>
          </w:p>
        </w:tc>
        <w:tc>
          <w:tcPr>
            <w:tcW w:w="692" w:type="dxa"/>
            <w:shd w:val="clear" w:color="auto" w:fill="F1F1F1"/>
          </w:tcPr>
          <w:p>
            <w:pPr>
              <w:pStyle w:val="TableParagraph"/>
              <w:spacing w:line="197" w:lineRule="exact"/>
              <w:ind w:right="1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67" w:type="dxa"/>
            <w:shd w:val="clear" w:color="auto" w:fill="F1F1F1"/>
          </w:tcPr>
          <w:p>
            <w:pPr>
              <w:pStyle w:val="TableParagraph"/>
              <w:spacing w:line="197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1,895</w:t>
            </w:r>
          </w:p>
        </w:tc>
        <w:tc>
          <w:tcPr>
            <w:tcW w:w="1053" w:type="dxa"/>
            <w:shd w:val="clear" w:color="auto" w:fill="F1F1F1"/>
          </w:tcPr>
          <w:p>
            <w:pPr>
              <w:pStyle w:val="TableParagraph"/>
              <w:spacing w:line="197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$141,142</w:t>
            </w:r>
          </w:p>
        </w:tc>
        <w:tc>
          <w:tcPr>
            <w:tcW w:w="623" w:type="dxa"/>
            <w:shd w:val="clear" w:color="auto" w:fill="F1F1F1"/>
          </w:tcPr>
          <w:p>
            <w:pPr>
              <w:pStyle w:val="TableParagraph"/>
              <w:spacing w:line="197" w:lineRule="exact"/>
              <w:ind w:right="5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049" w:type="dxa"/>
            <w:shd w:val="clear" w:color="auto" w:fill="F1F1F1"/>
          </w:tcPr>
          <w:p>
            <w:pPr>
              <w:pStyle w:val="TableParagraph"/>
              <w:spacing w:line="197" w:lineRule="exact"/>
              <w:ind w:left="316"/>
              <w:rPr>
                <w:sz w:val="18"/>
              </w:rPr>
            </w:pPr>
            <w:r>
              <w:rPr>
                <w:w w:val="105"/>
                <w:sz w:val="18"/>
              </w:rPr>
              <w:t>17.5%</w:t>
            </w:r>
          </w:p>
        </w:tc>
      </w:tr>
      <w:tr>
        <w:trPr>
          <w:trHeight w:val="250" w:hRule="atLeast"/>
        </w:trPr>
        <w:tc>
          <w:tcPr>
            <w:tcW w:w="2861" w:type="dxa"/>
          </w:tcPr>
          <w:p>
            <w:pPr>
              <w:pStyle w:val="TableParagraph"/>
              <w:spacing w:before="12"/>
              <w:ind w:left="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Michigan State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733</w:t>
            </w:r>
          </w:p>
        </w:tc>
        <w:tc>
          <w:tcPr>
            <w:tcW w:w="1052" w:type="dxa"/>
          </w:tcPr>
          <w:p>
            <w:pPr>
              <w:pStyle w:val="TableParagraph"/>
              <w:spacing w:before="12"/>
              <w:ind w:left="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$172,684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right="11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left="145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$117,160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right="11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lef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$105,553</w:t>
            </w:r>
          </w:p>
        </w:tc>
        <w:tc>
          <w:tcPr>
            <w:tcW w:w="692" w:type="dxa"/>
          </w:tcPr>
          <w:p>
            <w:pPr>
              <w:pStyle w:val="TableParagraph"/>
              <w:spacing w:before="12"/>
              <w:ind w:right="12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867" w:type="dxa"/>
          </w:tcPr>
          <w:p>
            <w:pPr>
              <w:pStyle w:val="TableParagraph"/>
              <w:spacing w:before="12"/>
              <w:ind w:left="2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1,625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$139,677</w:t>
            </w:r>
          </w:p>
        </w:tc>
        <w:tc>
          <w:tcPr>
            <w:tcW w:w="623" w:type="dxa"/>
          </w:tcPr>
          <w:p>
            <w:pPr>
              <w:pStyle w:val="TableParagraph"/>
              <w:spacing w:before="12"/>
              <w:ind w:right="5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1049" w:type="dxa"/>
          </w:tcPr>
          <w:p>
            <w:pPr>
              <w:pStyle w:val="TableParagraph"/>
              <w:spacing w:before="12"/>
              <w:ind w:left="3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8.3%</w:t>
            </w:r>
          </w:p>
        </w:tc>
      </w:tr>
      <w:tr>
        <w:trPr>
          <w:trHeight w:val="234" w:hRule="atLeast"/>
        </w:trPr>
        <w:tc>
          <w:tcPr>
            <w:tcW w:w="2861" w:type="dxa"/>
            <w:shd w:val="clear" w:color="auto" w:fill="F1F1F1"/>
          </w:tcPr>
          <w:p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Illinois-Urbana Champaign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826</w:t>
            </w:r>
          </w:p>
        </w:tc>
        <w:tc>
          <w:tcPr>
            <w:tcW w:w="1052" w:type="dxa"/>
            <w:shd w:val="clear" w:color="auto" w:fill="F1F1F1"/>
          </w:tcPr>
          <w:p>
            <w:pPr>
              <w:pStyle w:val="TableParagraph"/>
              <w:spacing w:line="197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$170,598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$116,834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$107,125</w:t>
            </w:r>
          </w:p>
        </w:tc>
        <w:tc>
          <w:tcPr>
            <w:tcW w:w="692" w:type="dxa"/>
            <w:shd w:val="clear" w:color="auto" w:fill="F1F1F1"/>
          </w:tcPr>
          <w:p>
            <w:pPr>
              <w:pStyle w:val="TableParagraph"/>
              <w:spacing w:line="197" w:lineRule="exact"/>
              <w:ind w:right="1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67" w:type="dxa"/>
            <w:shd w:val="clear" w:color="auto" w:fill="F1F1F1"/>
          </w:tcPr>
          <w:p>
            <w:pPr>
              <w:pStyle w:val="TableParagraph"/>
              <w:spacing w:line="197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1,888</w:t>
            </w:r>
          </w:p>
        </w:tc>
        <w:tc>
          <w:tcPr>
            <w:tcW w:w="1053" w:type="dxa"/>
            <w:shd w:val="clear" w:color="auto" w:fill="F1F1F1"/>
          </w:tcPr>
          <w:p>
            <w:pPr>
              <w:pStyle w:val="TableParagraph"/>
              <w:spacing w:line="197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$137,610</w:t>
            </w:r>
          </w:p>
        </w:tc>
        <w:tc>
          <w:tcPr>
            <w:tcW w:w="623" w:type="dxa"/>
            <w:shd w:val="clear" w:color="auto" w:fill="F1F1F1"/>
          </w:tcPr>
          <w:p>
            <w:pPr>
              <w:pStyle w:val="TableParagraph"/>
              <w:spacing w:line="197" w:lineRule="exact"/>
              <w:ind w:right="5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049" w:type="dxa"/>
            <w:shd w:val="clear" w:color="auto" w:fill="F1F1F1"/>
          </w:tcPr>
          <w:p>
            <w:pPr>
              <w:pStyle w:val="TableParagraph"/>
              <w:spacing w:line="197" w:lineRule="exact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3.8%</w:t>
            </w:r>
          </w:p>
        </w:tc>
      </w:tr>
      <w:tr>
        <w:trPr>
          <w:trHeight w:val="250" w:hRule="atLeast"/>
        </w:trPr>
        <w:tc>
          <w:tcPr>
            <w:tcW w:w="2861" w:type="dxa"/>
          </w:tcPr>
          <w:p>
            <w:pPr>
              <w:pStyle w:val="TableParagraph"/>
              <w:spacing w:before="12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Rutgers-New Brunswick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1052" w:type="dxa"/>
          </w:tcPr>
          <w:p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$185,373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right="1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$120,182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right="1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$93,431</w:t>
            </w:r>
          </w:p>
        </w:tc>
        <w:tc>
          <w:tcPr>
            <w:tcW w:w="692" w:type="dxa"/>
          </w:tcPr>
          <w:p>
            <w:pPr>
              <w:pStyle w:val="TableParagraph"/>
              <w:spacing w:before="12"/>
              <w:ind w:left="30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67" w:type="dxa"/>
          </w:tcPr>
          <w:p>
            <w:pPr>
              <w:pStyle w:val="TableParagraph"/>
              <w:spacing w:before="12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2,063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$137,264</w:t>
            </w:r>
          </w:p>
        </w:tc>
        <w:tc>
          <w:tcPr>
            <w:tcW w:w="623" w:type="dxa"/>
          </w:tcPr>
          <w:p>
            <w:pPr>
              <w:pStyle w:val="TableParagraph"/>
              <w:spacing w:before="12"/>
              <w:ind w:right="5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1049" w:type="dxa"/>
          </w:tcPr>
          <w:p>
            <w:pPr>
              <w:pStyle w:val="TableParagraph"/>
              <w:spacing w:before="12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2.2%</w:t>
            </w:r>
          </w:p>
        </w:tc>
      </w:tr>
      <w:tr>
        <w:trPr>
          <w:trHeight w:val="234" w:hRule="atLeast"/>
        </w:trPr>
        <w:tc>
          <w:tcPr>
            <w:tcW w:w="2861" w:type="dxa"/>
            <w:shd w:val="clear" w:color="auto" w:fill="F1F1F1"/>
          </w:tcPr>
          <w:p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Wisconsin-Madison*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938</w:t>
            </w:r>
          </w:p>
        </w:tc>
        <w:tc>
          <w:tcPr>
            <w:tcW w:w="1052" w:type="dxa"/>
            <w:shd w:val="clear" w:color="auto" w:fill="F1F1F1"/>
          </w:tcPr>
          <w:p>
            <w:pPr>
              <w:pStyle w:val="TableParagraph"/>
              <w:spacing w:line="197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$169,613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$115,468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$100,992</w:t>
            </w:r>
          </w:p>
        </w:tc>
        <w:tc>
          <w:tcPr>
            <w:tcW w:w="692" w:type="dxa"/>
            <w:shd w:val="clear" w:color="auto" w:fill="F1F1F1"/>
          </w:tcPr>
          <w:p>
            <w:pPr>
              <w:pStyle w:val="TableParagraph"/>
              <w:spacing w:line="197" w:lineRule="exact"/>
              <w:ind w:right="1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867" w:type="dxa"/>
            <w:shd w:val="clear" w:color="auto" w:fill="F1F1F1"/>
          </w:tcPr>
          <w:p>
            <w:pPr>
              <w:pStyle w:val="TableParagraph"/>
              <w:spacing w:line="197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1,994</w:t>
            </w:r>
          </w:p>
        </w:tc>
        <w:tc>
          <w:tcPr>
            <w:tcW w:w="1053" w:type="dxa"/>
            <w:shd w:val="clear" w:color="auto" w:fill="F1F1F1"/>
          </w:tcPr>
          <w:p>
            <w:pPr>
              <w:pStyle w:val="TableParagraph"/>
              <w:spacing w:line="197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$136,590</w:t>
            </w:r>
          </w:p>
        </w:tc>
        <w:tc>
          <w:tcPr>
            <w:tcW w:w="623" w:type="dxa"/>
            <w:shd w:val="clear" w:color="auto" w:fill="F1F1F1"/>
          </w:tcPr>
          <w:p>
            <w:pPr>
              <w:pStyle w:val="TableParagraph"/>
              <w:spacing w:line="197" w:lineRule="exact"/>
              <w:ind w:right="5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1049" w:type="dxa"/>
            <w:shd w:val="clear" w:color="auto" w:fill="F1F1F1"/>
          </w:tcPr>
          <w:p>
            <w:pPr>
              <w:pStyle w:val="TableParagraph"/>
              <w:spacing w:line="197" w:lineRule="exact"/>
              <w:ind w:left="336"/>
              <w:rPr>
                <w:sz w:val="18"/>
              </w:rPr>
            </w:pPr>
            <w:r>
              <w:rPr>
                <w:w w:val="105"/>
                <w:sz w:val="18"/>
              </w:rPr>
              <w:t>-3.3%</w:t>
            </w:r>
          </w:p>
        </w:tc>
      </w:tr>
      <w:tr>
        <w:trPr>
          <w:trHeight w:val="250" w:hRule="atLeast"/>
        </w:trPr>
        <w:tc>
          <w:tcPr>
            <w:tcW w:w="2861" w:type="dxa"/>
          </w:tcPr>
          <w:p>
            <w:pPr>
              <w:pStyle w:val="TableParagraph"/>
              <w:spacing w:before="12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Ohio State**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1,089</w:t>
            </w:r>
          </w:p>
        </w:tc>
        <w:tc>
          <w:tcPr>
            <w:tcW w:w="1052" w:type="dxa"/>
          </w:tcPr>
          <w:p>
            <w:pPr>
              <w:pStyle w:val="TableParagraph"/>
              <w:spacing w:before="12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$165,088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right="1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$111,950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left="3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$100,461</w:t>
            </w:r>
          </w:p>
        </w:tc>
        <w:tc>
          <w:tcPr>
            <w:tcW w:w="692" w:type="dxa"/>
          </w:tcPr>
          <w:p>
            <w:pPr>
              <w:pStyle w:val="TableParagraph"/>
              <w:spacing w:before="12"/>
              <w:ind w:left="30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67" w:type="dxa"/>
          </w:tcPr>
          <w:p>
            <w:pPr>
              <w:pStyle w:val="TableParagraph"/>
              <w:spacing w:before="12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2,471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$132,523</w:t>
            </w:r>
          </w:p>
        </w:tc>
        <w:tc>
          <w:tcPr>
            <w:tcW w:w="623" w:type="dxa"/>
          </w:tcPr>
          <w:p>
            <w:pPr>
              <w:pStyle w:val="TableParagraph"/>
              <w:spacing w:before="12"/>
              <w:ind w:right="5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049" w:type="dxa"/>
          </w:tcPr>
          <w:p>
            <w:pPr>
              <w:pStyle w:val="TableParagraph"/>
              <w:spacing w:before="12"/>
              <w:ind w:left="391"/>
              <w:rPr>
                <w:sz w:val="18"/>
              </w:rPr>
            </w:pPr>
            <w:r>
              <w:rPr>
                <w:w w:val="105"/>
                <w:sz w:val="18"/>
              </w:rPr>
              <w:t>N/A</w:t>
            </w:r>
          </w:p>
        </w:tc>
      </w:tr>
      <w:tr>
        <w:trPr>
          <w:trHeight w:val="234" w:hRule="atLeast"/>
        </w:trPr>
        <w:tc>
          <w:tcPr>
            <w:tcW w:w="2861" w:type="dxa"/>
            <w:shd w:val="clear" w:color="auto" w:fill="F1F1F1"/>
          </w:tcPr>
          <w:p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Purdue-Main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197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930</w:t>
            </w:r>
          </w:p>
        </w:tc>
        <w:tc>
          <w:tcPr>
            <w:tcW w:w="1052" w:type="dxa"/>
            <w:shd w:val="clear" w:color="auto" w:fill="F1F1F1"/>
          </w:tcPr>
          <w:p>
            <w:pPr>
              <w:pStyle w:val="TableParagraph"/>
              <w:spacing w:line="197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$160,282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left="3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$114,391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197" w:lineRule="exact"/>
              <w:ind w:right="1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713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197" w:lineRule="exact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$100,512</w:t>
            </w:r>
          </w:p>
        </w:tc>
        <w:tc>
          <w:tcPr>
            <w:tcW w:w="692" w:type="dxa"/>
            <w:shd w:val="clear" w:color="auto" w:fill="F1F1F1"/>
          </w:tcPr>
          <w:p>
            <w:pPr>
              <w:pStyle w:val="TableParagraph"/>
              <w:spacing w:line="197" w:lineRule="exact"/>
              <w:ind w:right="1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867" w:type="dxa"/>
            <w:shd w:val="clear" w:color="auto" w:fill="F1F1F1"/>
          </w:tcPr>
          <w:p>
            <w:pPr>
              <w:pStyle w:val="TableParagraph"/>
              <w:spacing w:line="197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2,244</w:t>
            </w:r>
          </w:p>
        </w:tc>
        <w:tc>
          <w:tcPr>
            <w:tcW w:w="1053" w:type="dxa"/>
            <w:shd w:val="clear" w:color="auto" w:fill="F1F1F1"/>
          </w:tcPr>
          <w:p>
            <w:pPr>
              <w:pStyle w:val="TableParagraph"/>
              <w:spacing w:line="197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$129,000</w:t>
            </w:r>
          </w:p>
        </w:tc>
        <w:tc>
          <w:tcPr>
            <w:tcW w:w="623" w:type="dxa"/>
            <w:shd w:val="clear" w:color="auto" w:fill="F1F1F1"/>
          </w:tcPr>
          <w:p>
            <w:pPr>
              <w:pStyle w:val="TableParagraph"/>
              <w:spacing w:line="197" w:lineRule="exact"/>
              <w:ind w:left="2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049" w:type="dxa"/>
            <w:shd w:val="clear" w:color="auto" w:fill="F1F1F1"/>
          </w:tcPr>
          <w:p>
            <w:pPr>
              <w:pStyle w:val="TableParagraph"/>
              <w:spacing w:line="197" w:lineRule="exact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4.1%</w:t>
            </w:r>
          </w:p>
        </w:tc>
      </w:tr>
      <w:tr>
        <w:trPr>
          <w:trHeight w:val="250" w:hRule="atLeast"/>
        </w:trPr>
        <w:tc>
          <w:tcPr>
            <w:tcW w:w="2861" w:type="dxa"/>
          </w:tcPr>
          <w:p>
            <w:pPr>
              <w:pStyle w:val="TableParagraph"/>
              <w:spacing w:before="12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Minnesota-Twin Cities</w:t>
            </w:r>
          </w:p>
        </w:tc>
        <w:tc>
          <w:tcPr>
            <w:tcW w:w="851" w:type="dxa"/>
          </w:tcPr>
          <w:p>
            <w:pPr>
              <w:pStyle w:val="TableParagraph"/>
              <w:spacing w:before="12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929</w:t>
            </w:r>
          </w:p>
        </w:tc>
        <w:tc>
          <w:tcPr>
            <w:tcW w:w="1052" w:type="dxa"/>
          </w:tcPr>
          <w:p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$156,062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left="3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$109,282</w:t>
            </w:r>
          </w:p>
        </w:tc>
        <w:tc>
          <w:tcPr>
            <w:tcW w:w="689" w:type="dxa"/>
          </w:tcPr>
          <w:p>
            <w:pPr>
              <w:pStyle w:val="TableParagraph"/>
              <w:spacing w:before="12"/>
              <w:ind w:left="32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7" w:type="dxa"/>
          </w:tcPr>
          <w:p>
            <w:pPr>
              <w:pStyle w:val="TableParagraph"/>
              <w:spacing w:before="1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$97,369</w:t>
            </w:r>
          </w:p>
        </w:tc>
        <w:tc>
          <w:tcPr>
            <w:tcW w:w="692" w:type="dxa"/>
          </w:tcPr>
          <w:p>
            <w:pPr>
              <w:pStyle w:val="TableParagraph"/>
              <w:spacing w:before="12"/>
              <w:ind w:left="30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67" w:type="dxa"/>
          </w:tcPr>
          <w:p>
            <w:pPr>
              <w:pStyle w:val="TableParagraph"/>
              <w:spacing w:before="12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2,033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$127,752</w:t>
            </w:r>
          </w:p>
        </w:tc>
        <w:tc>
          <w:tcPr>
            <w:tcW w:w="623" w:type="dxa"/>
          </w:tcPr>
          <w:p>
            <w:pPr>
              <w:pStyle w:val="TableParagraph"/>
              <w:spacing w:before="12"/>
              <w:ind w:left="2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049" w:type="dxa"/>
          </w:tcPr>
          <w:p>
            <w:pPr>
              <w:pStyle w:val="TableParagraph"/>
              <w:spacing w:before="12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3.3%</w:t>
            </w:r>
          </w:p>
        </w:tc>
      </w:tr>
      <w:tr>
        <w:trPr>
          <w:trHeight w:val="256" w:hRule="atLeast"/>
        </w:trPr>
        <w:tc>
          <w:tcPr>
            <w:tcW w:w="2861" w:type="dxa"/>
            <w:shd w:val="clear" w:color="auto" w:fill="F1F1F1"/>
          </w:tcPr>
          <w:p>
            <w:pPr>
              <w:pStyle w:val="TableParagraph"/>
              <w:spacing w:line="208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Indiana-Bloomington</w:t>
            </w:r>
          </w:p>
        </w:tc>
        <w:tc>
          <w:tcPr>
            <w:tcW w:w="851" w:type="dxa"/>
            <w:shd w:val="clear" w:color="auto" w:fill="F1F1F1"/>
          </w:tcPr>
          <w:p>
            <w:pPr>
              <w:pStyle w:val="TableParagraph"/>
              <w:spacing w:line="20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052" w:type="dxa"/>
            <w:shd w:val="clear" w:color="auto" w:fill="F1F1F1"/>
          </w:tcPr>
          <w:p>
            <w:pPr>
              <w:pStyle w:val="TableParagraph"/>
              <w:spacing w:line="208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$147,013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208" w:lineRule="exact"/>
              <w:ind w:left="3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20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208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$112,456</w:t>
            </w:r>
          </w:p>
        </w:tc>
        <w:tc>
          <w:tcPr>
            <w:tcW w:w="689" w:type="dxa"/>
            <w:shd w:val="clear" w:color="auto" w:fill="F1F1F1"/>
          </w:tcPr>
          <w:p>
            <w:pPr>
              <w:pStyle w:val="TableParagraph"/>
              <w:spacing w:line="208" w:lineRule="exact"/>
              <w:ind w:left="32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20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spacing w:line="208" w:lineRule="exact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$104,697</w:t>
            </w:r>
          </w:p>
        </w:tc>
        <w:tc>
          <w:tcPr>
            <w:tcW w:w="692" w:type="dxa"/>
            <w:shd w:val="clear" w:color="auto" w:fill="F1F1F1"/>
          </w:tcPr>
          <w:p>
            <w:pPr>
              <w:pStyle w:val="TableParagraph"/>
              <w:spacing w:line="208" w:lineRule="exact"/>
              <w:ind w:right="1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867" w:type="dxa"/>
            <w:shd w:val="clear" w:color="auto" w:fill="F1F1F1"/>
          </w:tcPr>
          <w:p>
            <w:pPr>
              <w:pStyle w:val="TableParagraph"/>
              <w:spacing w:line="208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1,666</w:t>
            </w:r>
          </w:p>
        </w:tc>
        <w:tc>
          <w:tcPr>
            <w:tcW w:w="1053" w:type="dxa"/>
            <w:shd w:val="clear" w:color="auto" w:fill="F1F1F1"/>
          </w:tcPr>
          <w:p>
            <w:pPr>
              <w:pStyle w:val="TableParagraph"/>
              <w:spacing w:line="208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$125,965</w:t>
            </w:r>
          </w:p>
        </w:tc>
        <w:tc>
          <w:tcPr>
            <w:tcW w:w="623" w:type="dxa"/>
            <w:shd w:val="clear" w:color="auto" w:fill="F1F1F1"/>
          </w:tcPr>
          <w:p>
            <w:pPr>
              <w:pStyle w:val="TableParagraph"/>
              <w:spacing w:line="208" w:lineRule="exact"/>
              <w:ind w:left="2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049" w:type="dxa"/>
            <w:shd w:val="clear" w:color="auto" w:fill="F1F1F1"/>
          </w:tcPr>
          <w:p>
            <w:pPr>
              <w:pStyle w:val="TableParagraph"/>
              <w:spacing w:line="208" w:lineRule="exact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4.1%</w:t>
            </w:r>
          </w:p>
        </w:tc>
      </w:tr>
      <w:tr>
        <w:trPr>
          <w:trHeight w:val="242" w:hRule="atLeast"/>
        </w:trPr>
        <w:tc>
          <w:tcPr>
            <w:tcW w:w="2861" w:type="dxa"/>
          </w:tcPr>
          <w:p>
            <w:pPr>
              <w:pStyle w:val="TableParagraph"/>
              <w:spacing w:line="220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Iowa</w:t>
            </w:r>
          </w:p>
        </w:tc>
        <w:tc>
          <w:tcPr>
            <w:tcW w:w="851" w:type="dxa"/>
          </w:tcPr>
          <w:p>
            <w:pPr>
              <w:pStyle w:val="TableParagraph"/>
              <w:spacing w:line="220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1052" w:type="dxa"/>
          </w:tcPr>
          <w:p>
            <w:pPr>
              <w:pStyle w:val="TableParagraph"/>
              <w:spacing w:line="220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$157,170</w:t>
            </w:r>
          </w:p>
        </w:tc>
        <w:tc>
          <w:tcPr>
            <w:tcW w:w="689" w:type="dxa"/>
          </w:tcPr>
          <w:p>
            <w:pPr>
              <w:pStyle w:val="TableParagraph"/>
              <w:spacing w:line="220" w:lineRule="exact"/>
              <w:ind w:left="3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7" w:type="dxa"/>
          </w:tcPr>
          <w:p>
            <w:pPr>
              <w:pStyle w:val="TableParagraph"/>
              <w:spacing w:line="22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1134" w:type="dxa"/>
          </w:tcPr>
          <w:p>
            <w:pPr>
              <w:pStyle w:val="TableParagraph"/>
              <w:spacing w:line="220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$101,584</w:t>
            </w:r>
          </w:p>
        </w:tc>
        <w:tc>
          <w:tcPr>
            <w:tcW w:w="689" w:type="dxa"/>
          </w:tcPr>
          <w:p>
            <w:pPr>
              <w:pStyle w:val="TableParagraph"/>
              <w:spacing w:line="220" w:lineRule="exact"/>
              <w:ind w:left="32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787" w:type="dxa"/>
          </w:tcPr>
          <w:p>
            <w:pPr>
              <w:pStyle w:val="TableParagraph"/>
              <w:spacing w:line="22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1134" w:type="dxa"/>
          </w:tcPr>
          <w:p>
            <w:pPr>
              <w:pStyle w:val="TableParagraph"/>
              <w:spacing w:line="220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$93,851</w:t>
            </w:r>
          </w:p>
        </w:tc>
        <w:tc>
          <w:tcPr>
            <w:tcW w:w="692" w:type="dxa"/>
          </w:tcPr>
          <w:p>
            <w:pPr>
              <w:pStyle w:val="TableParagraph"/>
              <w:spacing w:line="220" w:lineRule="exact"/>
              <w:ind w:left="30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67" w:type="dxa"/>
          </w:tcPr>
          <w:p>
            <w:pPr>
              <w:pStyle w:val="TableParagraph"/>
              <w:spacing w:line="220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1,234</w:t>
            </w:r>
          </w:p>
        </w:tc>
        <w:tc>
          <w:tcPr>
            <w:tcW w:w="1053" w:type="dxa"/>
          </w:tcPr>
          <w:p>
            <w:pPr>
              <w:pStyle w:val="TableParagraph"/>
              <w:spacing w:line="220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$120,156</w:t>
            </w:r>
          </w:p>
        </w:tc>
        <w:tc>
          <w:tcPr>
            <w:tcW w:w="623" w:type="dxa"/>
          </w:tcPr>
          <w:p>
            <w:pPr>
              <w:pStyle w:val="TableParagraph"/>
              <w:spacing w:line="220" w:lineRule="exact"/>
              <w:ind w:left="2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049" w:type="dxa"/>
          </w:tcPr>
          <w:p>
            <w:pPr>
              <w:pStyle w:val="TableParagraph"/>
              <w:spacing w:line="220" w:lineRule="exact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2.6%</w:t>
            </w:r>
          </w:p>
        </w:tc>
      </w:tr>
      <w:tr>
        <w:trPr>
          <w:trHeight w:val="251" w:hRule="atLeast"/>
        </w:trPr>
        <w:tc>
          <w:tcPr>
            <w:tcW w:w="2861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Nebraska-Lincoln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$141,874</w:t>
            </w:r>
          </w:p>
        </w:tc>
        <w:tc>
          <w:tcPr>
            <w:tcW w:w="689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35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787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145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$104,758</w:t>
            </w:r>
          </w:p>
        </w:tc>
        <w:tc>
          <w:tcPr>
            <w:tcW w:w="689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32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7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$95,433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30" w:right="1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67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307"/>
              <w:rPr>
                <w:sz w:val="18"/>
              </w:rPr>
            </w:pPr>
            <w:r>
              <w:rPr>
                <w:w w:val="105"/>
                <w:sz w:val="18"/>
              </w:rPr>
              <w:t>1,179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$115,598</w:t>
            </w:r>
          </w:p>
        </w:tc>
        <w:tc>
          <w:tcPr>
            <w:tcW w:w="623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2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049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8" w:lineRule="exact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9.2%</w:t>
            </w:r>
          </w:p>
        </w:tc>
      </w:tr>
      <w:tr>
        <w:trPr>
          <w:trHeight w:val="487" w:hRule="atLeast"/>
        </w:trPr>
        <w:tc>
          <w:tcPr>
            <w:tcW w:w="28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Average w/out MSU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$172,317</w:t>
            </w:r>
          </w:p>
        </w:tc>
        <w:tc>
          <w:tcPr>
            <w:tcW w:w="6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02" w:lineRule="exact"/>
              <w:ind w:left="145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$117,614</w:t>
            </w:r>
          </w:p>
        </w:tc>
        <w:tc>
          <w:tcPr>
            <w:tcW w:w="6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02" w:lineRule="exact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$103,412</w:t>
            </w:r>
          </w:p>
        </w:tc>
        <w:tc>
          <w:tcPr>
            <w:tcW w:w="6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$138,682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spacing w:before="105"/>
        <w:ind w:left="135" w:right="0" w:firstLine="0"/>
        <w:jc w:val="left"/>
        <w:rPr>
          <w:sz w:val="18"/>
        </w:rPr>
      </w:pPr>
      <w:r>
        <w:rPr>
          <w:w w:val="105"/>
          <w:sz w:val="18"/>
        </w:rPr>
        <w:t>* Wisconsin is in the process of submitting revised data</w:t>
      </w:r>
    </w:p>
    <w:p>
      <w:pPr>
        <w:spacing w:before="45"/>
        <w:ind w:left="135" w:right="0" w:firstLine="0"/>
        <w:jc w:val="left"/>
        <w:rPr>
          <w:sz w:val="18"/>
        </w:rPr>
      </w:pPr>
      <w:r>
        <w:rPr>
          <w:w w:val="105"/>
          <w:sz w:val="18"/>
        </w:rPr>
        <w:t>** Ohio State did not report in 2021</w:t>
      </w:r>
    </w:p>
    <w:p>
      <w:pPr>
        <w:spacing w:line="240" w:lineRule="auto" w:before="1"/>
        <w:rPr>
          <w:sz w:val="27"/>
        </w:rPr>
      </w:pPr>
    </w:p>
    <w:p>
      <w:pPr>
        <w:spacing w:before="0"/>
        <w:ind w:left="133" w:right="0" w:firstLine="0"/>
        <w:jc w:val="left"/>
        <w:rPr>
          <w:sz w:val="16"/>
        </w:rPr>
      </w:pPr>
      <w:r>
        <w:rPr>
          <w:w w:val="105"/>
          <w:sz w:val="16"/>
        </w:rPr>
        <w:t>Source: AAUP faculty salary survey data.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8110728</wp:posOffset>
            </wp:positionH>
            <wp:positionV relativeFrom="paragraph">
              <wp:posOffset>145379</wp:posOffset>
            </wp:positionV>
            <wp:extent cx="1526900" cy="32870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900" cy="32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1020" w:bottom="280" w:left="6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972F9A70-CF1B-4802-9A68-B8D71598DCE1}"/>
</file>

<file path=customXml/itemProps2.xml><?xml version="1.0" encoding="utf-8"?>
<ds:datastoreItem xmlns:ds="http://schemas.openxmlformats.org/officeDocument/2006/customXml" ds:itemID="{5BE5D02C-0985-4DA4-A792-09169CD7193C}"/>
</file>

<file path=customXml/itemProps3.xml><?xml version="1.0" encoding="utf-8"?>
<ds:datastoreItem xmlns:ds="http://schemas.openxmlformats.org/officeDocument/2006/customXml" ds:itemID="{34C6224C-0200-436B-BC58-6B7E2FB41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20230414 Faculty Salary BIG Ten_2022 Table 3.xlsx</dc:title>
  <dc:creator>cantwelb</dc:creator>
  <dcterms:created xsi:type="dcterms:W3CDTF">2023-04-18T19:45:49Z</dcterms:created>
  <dcterms:modified xsi:type="dcterms:W3CDTF">2023-04-18T19:45:49Z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2023-04-18T00:00:00Z</vt:filetime>
  </property>
  <property fmtid="{D5CDD505-2E9C-101B-9397-08002B2CF9AE}" pid="5" name="ContentTypeId">
    <vt:lpwstr>0x010100373BE68F7849A845B253768CFB280D40</vt:lpwstr>
  </property>
</Properties>
</file>