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88C7" w14:textId="175DC3ED" w:rsidR="0050450D" w:rsidRPr="00AA26A1" w:rsidRDefault="0050450D" w:rsidP="5180FA76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6"/>
          <w:szCs w:val="26"/>
        </w:rPr>
      </w:pPr>
      <w:bookmarkStart w:id="0" w:name="_GoBack"/>
      <w:bookmarkEnd w:id="0"/>
      <w:r w:rsidRPr="00AA26A1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M. Abel, S. Anthony, A. Corner, </w:t>
      </w:r>
      <w:r w:rsidR="79B20D47"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L. Dilley, 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M. Donahue, </w:t>
      </w:r>
      <w:r w:rsidR="71AA5BDC" w:rsidRPr="00AA26A1">
        <w:rPr>
          <w:rFonts w:ascii="Century Schoolbook" w:eastAsia="Times New Roman" w:hAnsi="Century Schoolbook" w:cs="Times New Roman"/>
          <w:sz w:val="26"/>
          <w:szCs w:val="26"/>
        </w:rPr>
        <w:t>M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. Fulton, J. Johnson, </w:t>
      </w:r>
      <w:r w:rsidR="53AC379C"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A. Kepsel, M. Mechtel, 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>A. Pegler-Gordon, T. Silvestri,</w:t>
      </w:r>
      <w:r w:rsidR="78F56B19"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 B. Van Dyke,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 T. </w:t>
      </w:r>
      <w:r w:rsidR="545A41A1" w:rsidRPr="00AA26A1">
        <w:rPr>
          <w:rFonts w:ascii="Century Schoolbook" w:eastAsia="Times New Roman" w:hAnsi="Century Schoolbook" w:cs="Times New Roman"/>
          <w:sz w:val="26"/>
          <w:szCs w:val="26"/>
        </w:rPr>
        <w:t>Woodruff</w:t>
      </w:r>
    </w:p>
    <w:p w14:paraId="123C9843" w14:textId="2D907FD3" w:rsidR="0050450D" w:rsidRPr="00AA26A1" w:rsidRDefault="0050450D" w:rsidP="5180FA76">
      <w:pPr>
        <w:spacing w:beforeAutospacing="1" w:afterAutospacing="1" w:line="240" w:lineRule="auto"/>
        <w:rPr>
          <w:rFonts w:ascii="Century Schoolbook" w:eastAsia="Times New Roman" w:hAnsi="Century Schoolbook" w:cs="Times New Roman"/>
          <w:b/>
          <w:bCs/>
          <w:sz w:val="26"/>
          <w:szCs w:val="26"/>
        </w:rPr>
      </w:pPr>
      <w:r w:rsidRPr="00AA26A1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Absent: </w:t>
      </w:r>
      <w:r w:rsidR="1DA0CAC1" w:rsidRPr="00AA26A1">
        <w:rPr>
          <w:rFonts w:ascii="Century Schoolbook" w:eastAsia="Times New Roman" w:hAnsi="Century Schoolbook" w:cs="Times New Roman"/>
          <w:sz w:val="26"/>
          <w:szCs w:val="26"/>
        </w:rPr>
        <w:t>B. Aiello, A. Bih</w:t>
      </w:r>
    </w:p>
    <w:p w14:paraId="02EA48AE" w14:textId="47ED178A" w:rsidR="00012951" w:rsidRPr="00AA26A1" w:rsidRDefault="00012951" w:rsidP="5180FA76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6"/>
          <w:szCs w:val="26"/>
        </w:rPr>
      </w:pPr>
      <w:r w:rsidRPr="00AA26A1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Others Present: 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N. Beauchamp, G. Koerner, </w:t>
      </w:r>
      <w:r w:rsidR="572FD2E7"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S. Lang, </w:t>
      </w:r>
      <w:r w:rsidRPr="00AA26A1">
        <w:rPr>
          <w:rFonts w:ascii="Century Schoolbook" w:eastAsia="Times New Roman" w:hAnsi="Century Schoolbook" w:cs="Times New Roman"/>
          <w:sz w:val="26"/>
          <w:szCs w:val="26"/>
        </w:rPr>
        <w:t xml:space="preserve">S. Lott, </w:t>
      </w:r>
      <w:r w:rsidR="657B662D" w:rsidRPr="00AA26A1">
        <w:rPr>
          <w:rFonts w:ascii="Century Schoolbook" w:eastAsia="Times New Roman" w:hAnsi="Century Schoolbook" w:cs="Times New Roman"/>
          <w:sz w:val="26"/>
          <w:szCs w:val="26"/>
        </w:rPr>
        <w:t>A. Reifler, S. Stanley</w:t>
      </w:r>
      <w:r w:rsidR="65757837" w:rsidRPr="00AA26A1">
        <w:rPr>
          <w:rFonts w:ascii="Century Schoolbook" w:eastAsia="Times New Roman" w:hAnsi="Century Schoolbook" w:cs="Times New Roman"/>
          <w:sz w:val="26"/>
          <w:szCs w:val="26"/>
        </w:rPr>
        <w:t>, G. Wittenbaum</w:t>
      </w:r>
    </w:p>
    <w:p w14:paraId="71E1B017" w14:textId="5E4A12F8" w:rsidR="005D5AA2" w:rsidRPr="00AA26A1" w:rsidRDefault="004D25CB" w:rsidP="7E4DDE5A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A </w:t>
      </w:r>
      <w:r w:rsidR="372D5DE6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regular 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meeting of </w:t>
      </w:r>
      <w:r w:rsidR="002D3A40" w:rsidRPr="00AA26A1">
        <w:rPr>
          <w:rFonts w:ascii="Century Schoolbook" w:eastAsia="Times New Roman" w:hAnsi="Century Schoolbook" w:cstheme="majorBidi"/>
          <w:sz w:val="26"/>
          <w:szCs w:val="26"/>
        </w:rPr>
        <w:t>The Steering Committee of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Michigan State University was held on Tuesd</w:t>
      </w:r>
      <w:r w:rsidR="2135DF86" w:rsidRPr="00AA26A1">
        <w:rPr>
          <w:rFonts w:ascii="Century Schoolbook" w:eastAsia="Times New Roman" w:hAnsi="Century Schoolbook" w:cstheme="majorBidi"/>
          <w:sz w:val="26"/>
          <w:szCs w:val="26"/>
        </w:rPr>
        <w:t>ay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5FB19AA2" w:rsidRPr="00AA26A1">
        <w:rPr>
          <w:rFonts w:ascii="Century Schoolbook" w:eastAsia="Times New Roman" w:hAnsi="Century Schoolbook" w:cstheme="majorBidi"/>
          <w:sz w:val="26"/>
          <w:szCs w:val="26"/>
        </w:rPr>
        <w:t>September 1</w:t>
      </w:r>
      <w:r w:rsidR="58CE529C" w:rsidRPr="00AA26A1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5FB19AA2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>2020</w:t>
      </w:r>
      <w:r w:rsidR="00B442D5" w:rsidRPr="00AA26A1">
        <w:rPr>
          <w:rFonts w:ascii="Century Schoolbook" w:eastAsia="Times New Roman" w:hAnsi="Century Schoolbook" w:cstheme="majorBidi"/>
          <w:sz w:val="26"/>
          <w:szCs w:val="26"/>
        </w:rPr>
        <w:t>,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at 3</w:t>
      </w:r>
      <w:r w:rsidR="0FA94C37" w:rsidRPr="00AA26A1">
        <w:rPr>
          <w:rFonts w:ascii="Century Schoolbook" w:eastAsia="Times New Roman" w:hAnsi="Century Schoolbook" w:cstheme="majorBidi"/>
          <w:sz w:val="26"/>
          <w:szCs w:val="26"/>
        </w:rPr>
        <w:t>:15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p.m. via Zoom</w:t>
      </w:r>
      <w:r w:rsidR="00247049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. Chairperson </w:t>
      </w:r>
      <w:r w:rsidR="040CF2C5" w:rsidRPr="00AA26A1">
        <w:rPr>
          <w:rFonts w:ascii="Century Schoolbook" w:eastAsia="Times New Roman" w:hAnsi="Century Schoolbook" w:cstheme="majorBidi"/>
          <w:sz w:val="26"/>
          <w:szCs w:val="26"/>
        </w:rPr>
        <w:t>Jennifer Johnson an</w:t>
      </w:r>
      <w:r w:rsidR="00247049" w:rsidRPr="00AA26A1">
        <w:rPr>
          <w:rFonts w:ascii="Century Schoolbook" w:eastAsia="Times New Roman" w:hAnsi="Century Schoolbook" w:cstheme="majorBidi"/>
          <w:sz w:val="26"/>
          <w:szCs w:val="26"/>
        </w:rPr>
        <w:t>d</w:t>
      </w:r>
      <w:r w:rsidR="55FBEB8F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Secretary Tyler Silvestri were present</w:t>
      </w:r>
      <w:r w:rsidR="00247049" w:rsidRPr="00AA26A1">
        <w:rPr>
          <w:rFonts w:ascii="Century Schoolbook" w:eastAsia="Times New Roman" w:hAnsi="Century Schoolbook" w:cstheme="majorBidi"/>
          <w:sz w:val="26"/>
          <w:szCs w:val="26"/>
        </w:rPr>
        <w:t>.</w:t>
      </w:r>
      <w:r w:rsidR="005D5AA2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The agenda was approved </w:t>
      </w:r>
      <w:r w:rsidR="00682BB0" w:rsidRPr="00AA26A1">
        <w:rPr>
          <w:rFonts w:ascii="Century Schoolbook" w:eastAsia="Times New Roman" w:hAnsi="Century Schoolbook" w:cstheme="majorBidi"/>
          <w:sz w:val="26"/>
          <w:szCs w:val="26"/>
        </w:rPr>
        <w:t>following</w:t>
      </w:r>
      <w:r w:rsidR="005F64FC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an</w:t>
      </w:r>
      <w:r w:rsidR="00682BB0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amendment</w:t>
      </w:r>
      <w:r w:rsidR="005D5AA2" w:rsidRPr="00AA26A1">
        <w:rPr>
          <w:rFonts w:ascii="Century Schoolbook" w:eastAsia="Times New Roman" w:hAnsi="Century Schoolbook" w:cstheme="majorBidi"/>
          <w:sz w:val="26"/>
          <w:szCs w:val="26"/>
        </w:rPr>
        <w:t>.</w:t>
      </w:r>
      <w:r w:rsidR="1B51E71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The draft minutes of the April 7, May 19, June 9, </w:t>
      </w:r>
      <w:r w:rsidR="2FF6E652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and </w:t>
      </w:r>
      <w:r w:rsidR="1B51E711" w:rsidRPr="00AA26A1">
        <w:rPr>
          <w:rFonts w:ascii="Century Schoolbook" w:eastAsia="Times New Roman" w:hAnsi="Century Schoolbook" w:cstheme="majorBidi"/>
          <w:sz w:val="26"/>
          <w:szCs w:val="26"/>
        </w:rPr>
        <w:t>June 23,</w:t>
      </w:r>
      <w:r w:rsidR="3A41035F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2020 </w:t>
      </w:r>
      <w:r w:rsidR="1B51E711" w:rsidRPr="00AA26A1">
        <w:rPr>
          <w:rFonts w:ascii="Century Schoolbook" w:eastAsia="Times New Roman" w:hAnsi="Century Schoolbook" w:cstheme="majorBidi"/>
          <w:sz w:val="26"/>
          <w:szCs w:val="26"/>
        </w:rPr>
        <w:t>Steering Committee meetings were approved</w:t>
      </w:r>
      <w:r w:rsidR="3ED1A5B7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as presented. The July 7 draft minutes were approved</w:t>
      </w:r>
      <w:r w:rsidR="1B51E71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following </w:t>
      </w:r>
      <w:r w:rsidR="1C421A78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an </w:t>
      </w:r>
      <w:r w:rsidR="29783AE6" w:rsidRPr="00AA26A1">
        <w:rPr>
          <w:rFonts w:ascii="Century Schoolbook" w:eastAsia="Times New Roman" w:hAnsi="Century Schoolbook" w:cstheme="majorBidi"/>
          <w:sz w:val="26"/>
          <w:szCs w:val="26"/>
        </w:rPr>
        <w:t>amendment</w:t>
      </w:r>
      <w:r w:rsidR="4F740944" w:rsidRPr="00AA26A1"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18862BF7" w14:textId="1C616249" w:rsidR="4F740944" w:rsidRPr="00AA26A1" w:rsidRDefault="4F740944" w:rsidP="5180FA76">
      <w:pPr>
        <w:spacing w:before="16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AA26A1">
        <w:rPr>
          <w:rFonts w:ascii="Century Schoolbook" w:eastAsia="Calibri" w:hAnsi="Century Schoolbook" w:cstheme="majorBidi"/>
          <w:sz w:val="26"/>
          <w:szCs w:val="26"/>
        </w:rPr>
        <w:t xml:space="preserve">Remarks were given by President Samuel L. Stanley, Jr., </w:t>
      </w:r>
      <w:r w:rsidR="225BE6B8" w:rsidRPr="00AA26A1">
        <w:rPr>
          <w:rFonts w:ascii="Century Schoolbook" w:eastAsia="Calibri" w:hAnsi="Century Schoolbook" w:cstheme="majorBidi"/>
          <w:sz w:val="26"/>
          <w:szCs w:val="26"/>
        </w:rPr>
        <w:t xml:space="preserve">Provost Teresa K. Woodruff, Executive Vice President for Health Sciences Norman J. Beauchamp, Jr., and </w:t>
      </w:r>
      <w:r w:rsidR="61AE1A75" w:rsidRPr="00AA26A1">
        <w:rPr>
          <w:rFonts w:ascii="Century Schoolbook" w:eastAsia="Calibri" w:hAnsi="Century Schoolbook" w:cstheme="majorBidi"/>
          <w:sz w:val="26"/>
          <w:szCs w:val="26"/>
        </w:rPr>
        <w:t>the Chair</w:t>
      </w:r>
      <w:r w:rsidR="225BE6B8" w:rsidRPr="00AA26A1">
        <w:rPr>
          <w:rFonts w:ascii="Century Schoolbook" w:eastAsia="Calibri" w:hAnsi="Century Schoolbook" w:cstheme="majorBidi"/>
          <w:sz w:val="26"/>
          <w:szCs w:val="26"/>
        </w:rPr>
        <w:t>.</w:t>
      </w:r>
      <w:r w:rsidR="57D6BEF7" w:rsidRPr="00AA26A1">
        <w:rPr>
          <w:rFonts w:ascii="Century Schoolbook" w:eastAsia="Calibri" w:hAnsi="Century Schoolbook" w:cstheme="majorBidi"/>
          <w:sz w:val="26"/>
          <w:szCs w:val="26"/>
        </w:rPr>
        <w:t xml:space="preserve"> All </w:t>
      </w:r>
      <w:r w:rsidR="00AA26A1">
        <w:rPr>
          <w:rFonts w:ascii="Century Schoolbook" w:eastAsia="Calibri" w:hAnsi="Century Schoolbook" w:cstheme="majorBidi"/>
          <w:sz w:val="26"/>
          <w:szCs w:val="26"/>
        </w:rPr>
        <w:t xml:space="preserve">attendees </w:t>
      </w:r>
      <w:r w:rsidR="57D6BEF7" w:rsidRPr="00AA26A1">
        <w:rPr>
          <w:rFonts w:ascii="Century Schoolbook" w:eastAsia="Calibri" w:hAnsi="Century Schoolbook" w:cstheme="majorBidi"/>
          <w:sz w:val="26"/>
          <w:szCs w:val="26"/>
        </w:rPr>
        <w:t>introduced themselves.</w:t>
      </w:r>
    </w:p>
    <w:p w14:paraId="0E5FFCD0" w14:textId="1F89BA91" w:rsidR="57D6BEF7" w:rsidRPr="00AA26A1" w:rsidRDefault="57D6BEF7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University Committee on Curriculum Chairperson Marci Mechtel gave a report and moved to place her report on the agendas for Faculty Senate and Un</w:t>
      </w:r>
      <w:r w:rsidR="4F665EB5" w:rsidRPr="00AA26A1">
        <w:rPr>
          <w:rFonts w:ascii="Century Schoolbook" w:eastAsia="Times New Roman" w:hAnsi="Century Schoolbook" w:cstheme="majorBidi"/>
          <w:sz w:val="26"/>
          <w:szCs w:val="26"/>
        </w:rPr>
        <w:t>iversity Council. The motion was adopted by unanimous consent.</w:t>
      </w:r>
    </w:p>
    <w:p w14:paraId="19836652" w14:textId="326E7BBC" w:rsidR="4F665EB5" w:rsidRPr="00AA26A1" w:rsidRDefault="4F665EB5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Reports were given by University Committee on Faculty Affairs Chairperson Mick Fulton, University Committee on Academic Go</w:t>
      </w:r>
      <w:r w:rsidR="54FA15D1" w:rsidRPr="00AA26A1">
        <w:rPr>
          <w:rFonts w:ascii="Century Schoolbook" w:eastAsia="Times New Roman" w:hAnsi="Century Schoolbook" w:cstheme="majorBidi"/>
          <w:sz w:val="26"/>
          <w:szCs w:val="26"/>
        </w:rPr>
        <w:t>vernance Chairperson Laura Dilley,</w:t>
      </w:r>
      <w:r w:rsidR="16154E58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54FA15D1" w:rsidRPr="00AA26A1">
        <w:rPr>
          <w:rFonts w:ascii="Century Schoolbook" w:eastAsia="Times New Roman" w:hAnsi="Century Schoolbook" w:cstheme="majorBidi"/>
          <w:sz w:val="26"/>
          <w:szCs w:val="26"/>
        </w:rPr>
        <w:t>Acting University Committee on Graduate Studies C</w:t>
      </w:r>
      <w:r w:rsidR="2B1ED0D9" w:rsidRPr="00AA26A1">
        <w:rPr>
          <w:rFonts w:ascii="Century Schoolbook" w:eastAsia="Times New Roman" w:hAnsi="Century Schoolbook" w:cstheme="majorBidi"/>
          <w:sz w:val="26"/>
          <w:szCs w:val="26"/>
        </w:rPr>
        <w:t>hairperson Ben Van Dyke</w:t>
      </w:r>
      <w:r w:rsidR="1E2603B9" w:rsidRPr="00AA26A1">
        <w:rPr>
          <w:rFonts w:ascii="Century Schoolbook" w:eastAsia="Times New Roman" w:hAnsi="Century Schoolbook" w:cstheme="majorBidi"/>
          <w:sz w:val="26"/>
          <w:szCs w:val="26"/>
        </w:rPr>
        <w:t>, and Council of Graduate Students President Meagan Abel.</w:t>
      </w:r>
    </w:p>
    <w:p w14:paraId="4336A521" w14:textId="1CE5F68A" w:rsidR="5AD96373" w:rsidRPr="00AA26A1" w:rsidRDefault="5AD96373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The Secretary</w:t>
      </w:r>
      <w:r w:rsidR="34959164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presented on rules of order for The Steering Committee.</w:t>
      </w:r>
    </w:p>
    <w:p w14:paraId="5AC21536" w14:textId="629B90AF" w:rsidR="46CFC68D" w:rsidRPr="00AA26A1" w:rsidRDefault="46CFC68D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The Chair</w:t>
      </w:r>
      <w:r w:rsidR="62EB3FE7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facilitated a discussion on potential tracking systems for academic governance.</w:t>
      </w:r>
    </w:p>
    <w:p w14:paraId="6CAFE4F7" w14:textId="3DEADA4C" w:rsidR="02FAAB87" w:rsidRPr="00AA26A1" w:rsidRDefault="02FAAB87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The Chair</w:t>
      </w:r>
      <w:r w:rsidR="7EB1EFB8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led a discussion about the process for setting Steering Committee agendas. </w:t>
      </w:r>
      <w:r w:rsidR="2332AFF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Following debate, </w:t>
      </w:r>
      <w:r w:rsidR="1CBE3B51" w:rsidRPr="00AA26A1">
        <w:rPr>
          <w:rFonts w:ascii="Century Schoolbook" w:eastAsia="Times New Roman" w:hAnsi="Century Schoolbook" w:cstheme="majorBidi"/>
          <w:sz w:val="26"/>
          <w:szCs w:val="26"/>
        </w:rPr>
        <w:t>The Chair</w:t>
      </w:r>
      <w:r w:rsidR="2332AFF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proposed that all potential items be sent to </w:t>
      </w:r>
      <w:r w:rsidR="38ACD247" w:rsidRPr="00AA26A1">
        <w:rPr>
          <w:rFonts w:ascii="Century Schoolbook" w:eastAsia="Times New Roman" w:hAnsi="Century Schoolbook" w:cstheme="majorBidi"/>
          <w:sz w:val="26"/>
          <w:szCs w:val="26"/>
        </w:rPr>
        <w:t>the Secretary</w:t>
      </w:r>
      <w:r w:rsidR="2332AFF1" w:rsidRPr="00AA26A1">
        <w:rPr>
          <w:rFonts w:ascii="Century Schoolbook" w:eastAsia="Times New Roman" w:hAnsi="Century Schoolbook" w:cstheme="majorBidi"/>
          <w:sz w:val="26"/>
          <w:szCs w:val="26"/>
        </w:rPr>
        <w:t>, who</w:t>
      </w:r>
      <w:r w:rsidR="4C08323F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would place them on The Steering Committee’s agenda and, </w:t>
      </w:r>
      <w:r w:rsidR="2332AFF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in coordination with </w:t>
      </w:r>
      <w:r w:rsidR="0D3ABAAA" w:rsidRPr="00AA26A1">
        <w:rPr>
          <w:rFonts w:ascii="Century Schoolbook" w:eastAsia="Times New Roman" w:hAnsi="Century Schoolbook" w:cstheme="majorBidi"/>
          <w:sz w:val="26"/>
          <w:szCs w:val="26"/>
        </w:rPr>
        <w:t>the</w:t>
      </w:r>
      <w:r w:rsidR="0C59FD59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D3ABAAA" w:rsidRPr="00AA26A1">
        <w:rPr>
          <w:rFonts w:ascii="Century Schoolbook" w:eastAsia="Times New Roman" w:hAnsi="Century Schoolbook" w:cstheme="majorBidi"/>
          <w:sz w:val="26"/>
          <w:szCs w:val="26"/>
        </w:rPr>
        <w:t>Chair,</w:t>
      </w:r>
      <w:r w:rsidR="2332AFF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7D6C2CA6" w:rsidRPr="00AA26A1">
        <w:rPr>
          <w:rFonts w:ascii="Century Schoolbook" w:eastAsia="Times New Roman" w:hAnsi="Century Schoolbook" w:cstheme="majorBidi"/>
          <w:sz w:val="26"/>
          <w:szCs w:val="26"/>
        </w:rPr>
        <w:t>develop tentative agendas for University Council and Faculty Senate based on t</w:t>
      </w:r>
      <w:r w:rsidR="6F28C6F7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he submitted </w:t>
      </w:r>
      <w:r w:rsidR="7D6C2CA6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items. No member </w:t>
      </w:r>
      <w:r w:rsidR="00AA26A1" w:rsidRPr="00AA26A1">
        <w:rPr>
          <w:rFonts w:ascii="Century Schoolbook" w:eastAsia="Times New Roman" w:hAnsi="Century Schoolbook" w:cstheme="majorBidi"/>
          <w:sz w:val="26"/>
          <w:szCs w:val="26"/>
        </w:rPr>
        <w:t>objected</w:t>
      </w:r>
      <w:r w:rsidR="7D6C2CA6" w:rsidRPr="00AA26A1"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04ABA424" w14:textId="6099D540" w:rsidR="7D6C2CA6" w:rsidRPr="00AA26A1" w:rsidRDefault="7D6C2CA6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lastRenderedPageBreak/>
        <w:t>The Chair</w:t>
      </w:r>
      <w:r w:rsidR="020E2E2C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introduced the guest speaker, Director </w:t>
      </w:r>
      <w:r w:rsidR="7375C3BA" w:rsidRPr="00AA26A1">
        <w:rPr>
          <w:rFonts w:ascii="Century Schoolbook" w:eastAsia="Times New Roman" w:hAnsi="Century Schoolbook" w:cstheme="majorBidi"/>
          <w:sz w:val="26"/>
          <w:szCs w:val="26"/>
        </w:rPr>
        <w:t>of the Office of Postdoctoral Affairs Aaron Reifler, whose subject was postdoctoral representation in academic governance.</w:t>
      </w:r>
      <w:r w:rsidR="3B0D0BA2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4411BC36" w:rsidRPr="00AA26A1">
        <w:rPr>
          <w:rFonts w:ascii="Century Schoolbook" w:eastAsia="Times New Roman" w:hAnsi="Century Schoolbook" w:cstheme="majorBidi"/>
          <w:sz w:val="26"/>
          <w:szCs w:val="26"/>
        </w:rPr>
        <w:t>Abel moved to refer the issue to the University Committee on Academic Governance. The motion was adopted following debate.</w:t>
      </w:r>
    </w:p>
    <w:p w14:paraId="3A972C80" w14:textId="30B91168" w:rsidR="6326D6CC" w:rsidRPr="00AA26A1" w:rsidRDefault="6326D6CC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Abel moved to refer the issue of the status of the Executive Vice President for Health Sciences in the </w:t>
      </w:r>
      <w:r w:rsidRPr="00AA26A1">
        <w:rPr>
          <w:rFonts w:ascii="Century Schoolbook" w:eastAsia="Times New Roman" w:hAnsi="Century Schoolbook" w:cstheme="majorBidi"/>
          <w:i/>
          <w:iCs/>
          <w:sz w:val="26"/>
          <w:szCs w:val="26"/>
        </w:rPr>
        <w:t>Bylaws for Academic Governance</w:t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to the University Committee on Academic Governance. </w:t>
      </w:r>
      <w:r w:rsidR="25500C6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The motion was adopted </w:t>
      </w:r>
      <w:r w:rsidR="00AA26A1">
        <w:rPr>
          <w:rFonts w:ascii="Century Schoolbook" w:eastAsia="Times New Roman" w:hAnsi="Century Schoolbook" w:cstheme="majorBidi"/>
          <w:sz w:val="26"/>
          <w:szCs w:val="26"/>
        </w:rPr>
        <w:t>after</w:t>
      </w:r>
      <w:r w:rsidR="25500C61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debate.</w:t>
      </w:r>
    </w:p>
    <w:p w14:paraId="52715651" w14:textId="349698AB" w:rsidR="25500C61" w:rsidRPr="00AA26A1" w:rsidRDefault="25500C61" w:rsidP="5180FA76">
      <w:pPr>
        <w:spacing w:before="160" w:line="240" w:lineRule="auto"/>
        <w:ind w:firstLine="245"/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The Secretary led a discussion on the form of the minutes and the availability of transcripts of future Steering Committee meetings.</w:t>
      </w:r>
    </w:p>
    <w:p w14:paraId="53726DF1" w14:textId="617F4244" w:rsidR="18C16CC5" w:rsidRPr="00AA26A1" w:rsidRDefault="18C16CC5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A</w:t>
      </w:r>
      <w:r w:rsidR="017B21A4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gendas for the September 15 Faculty Senate and September 22 University Council meetings with the following </w:t>
      </w:r>
      <w:r w:rsidR="30F81364" w:rsidRPr="00AA26A1">
        <w:rPr>
          <w:rFonts w:ascii="Century Schoolbook" w:eastAsia="Times New Roman" w:hAnsi="Century Schoolbook" w:cstheme="majorBidi"/>
          <w:sz w:val="26"/>
          <w:szCs w:val="26"/>
        </w:rPr>
        <w:t>new business</w:t>
      </w:r>
      <w:r w:rsidR="75BB4E34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were adopted by unanimous consent </w:t>
      </w:r>
      <w:r w:rsidR="00AA26A1" w:rsidRPr="00AA26A1">
        <w:rPr>
          <w:rFonts w:ascii="Century Schoolbook" w:eastAsia="Times New Roman" w:hAnsi="Century Schoolbook" w:cstheme="majorBidi"/>
          <w:sz w:val="26"/>
          <w:szCs w:val="26"/>
        </w:rPr>
        <w:t>after</w:t>
      </w:r>
      <w:r w:rsidR="75BB4E34"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 debate and an </w:t>
      </w:r>
      <w:r w:rsidR="01F83C79" w:rsidRPr="00AA26A1">
        <w:rPr>
          <w:rFonts w:ascii="Century Schoolbook" w:eastAsia="Times New Roman" w:hAnsi="Century Schoolbook" w:cstheme="majorBidi"/>
          <w:sz w:val="26"/>
          <w:szCs w:val="26"/>
        </w:rPr>
        <w:t>amendment</w:t>
      </w:r>
      <w:r w:rsidR="75BB4E34" w:rsidRPr="00AA26A1">
        <w:rPr>
          <w:rFonts w:ascii="Century Schoolbook" w:eastAsia="Times New Roman" w:hAnsi="Century Schoolbook" w:cstheme="majorBidi"/>
          <w:sz w:val="26"/>
          <w:szCs w:val="26"/>
        </w:rPr>
        <w:t>:</w:t>
      </w:r>
    </w:p>
    <w:p w14:paraId="57AE5D1E" w14:textId="5BB41996" w:rsidR="47F11F15" w:rsidRPr="00AA26A1" w:rsidRDefault="47F11F15" w:rsidP="5180FA76">
      <w:pPr>
        <w:spacing w:before="16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b/>
          <w:bCs/>
          <w:sz w:val="26"/>
          <w:szCs w:val="26"/>
        </w:rPr>
        <w:t>Faculty Senate</w:t>
      </w:r>
    </w:p>
    <w:p w14:paraId="33AA465F" w14:textId="23206FEA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Presentation and Request for Input | Vice President for Finance Mark Haas</w:t>
      </w:r>
    </w:p>
    <w:p w14:paraId="6F931A32" w14:textId="6B778303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University Committee on Curriculum Report | Marci Mechtel</w:t>
      </w:r>
    </w:p>
    <w:p w14:paraId="7AE135E6" w14:textId="6084C4DB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Proposed Professional Standards for Faculty Handbook | Mick Fulton</w:t>
      </w:r>
    </w:p>
    <w:p w14:paraId="13B401B3" w14:textId="38FEE9D5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Amendment to 2019 Ad Hoc Committee Statement | Stephanie Anthony</w:t>
      </w:r>
    </w:p>
    <w:p w14:paraId="4DA6FBA1" w14:textId="1B4D52C5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Motions re: Diversity, Equity, and Inclusion | Andrea Kepsel </w:t>
      </w:r>
    </w:p>
    <w:p w14:paraId="7CACA09A" w14:textId="23AE565B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Policing</w:t>
      </w:r>
    </w:p>
    <w:p w14:paraId="6763F3C9" w14:textId="0720713D" w:rsidR="2BFA4123" w:rsidRPr="00AA26A1" w:rsidRDefault="2BFA4123" w:rsidP="5180FA76">
      <w:pPr>
        <w:pStyle w:val="ListParagraph"/>
        <w:numPr>
          <w:ilvl w:val="0"/>
          <w:numId w:val="2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Minutes and Transcripts of Future Meetings | Tyler Silvestri</w:t>
      </w:r>
    </w:p>
    <w:p w14:paraId="1FB4D5F3" w14:textId="2B75BCF8" w:rsidR="22567B16" w:rsidRPr="00AA26A1" w:rsidRDefault="22567B16" w:rsidP="5180FA76">
      <w:pPr>
        <w:spacing w:before="160" w:line="240" w:lineRule="auto"/>
        <w:rPr>
          <w:rFonts w:ascii="Century Schoolbook" w:eastAsia="Times New Roman" w:hAnsi="Century Schoolbook" w:cstheme="majorBidi"/>
          <w:b/>
          <w:bCs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b/>
          <w:bCs/>
          <w:sz w:val="26"/>
          <w:szCs w:val="26"/>
        </w:rPr>
        <w:t>University Council</w:t>
      </w:r>
    </w:p>
    <w:p w14:paraId="4A975235" w14:textId="27CE338A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University Committee on Curriculum Report | Marci Mechtel Academic Calendar Task Force Report | Andrew Corner &amp; Gwen Wittenbaum</w:t>
      </w:r>
    </w:p>
    <w:p w14:paraId="144F1DF7" w14:textId="274BC828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DEI E-Learning Presentation | Patricia Stewart &amp; Deborah Johnson</w:t>
      </w:r>
    </w:p>
    <w:p w14:paraId="3A0909A9" w14:textId="784FDFB6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Proposed University-Level Standing Committee on the Libraries | Nicole Smeltekop</w:t>
      </w:r>
    </w:p>
    <w:p w14:paraId="10EF5DED" w14:textId="22B42A07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Composition of the University Committee on Honors Programs | Meagan Abel</w:t>
      </w:r>
    </w:p>
    <w:p w14:paraId="204DF05F" w14:textId="04A17EB1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 xml:space="preserve">Update and Next Steps on Proposed Bylaws Amendments | </w:t>
      </w:r>
      <w:r w:rsidR="00AA26A1">
        <w:rPr>
          <w:rFonts w:ascii="Century Schoolbook" w:eastAsia="Times New Roman" w:hAnsi="Century Schoolbook" w:cstheme="majorBidi"/>
          <w:sz w:val="26"/>
          <w:szCs w:val="26"/>
        </w:rPr>
        <w:br/>
      </w:r>
      <w:r w:rsidRPr="00AA26A1">
        <w:rPr>
          <w:rFonts w:ascii="Century Schoolbook" w:eastAsia="Times New Roman" w:hAnsi="Century Schoolbook" w:cstheme="majorBidi"/>
          <w:sz w:val="26"/>
          <w:szCs w:val="26"/>
        </w:rPr>
        <w:t>Tyler Silvestri</w:t>
      </w:r>
    </w:p>
    <w:p w14:paraId="58B790FA" w14:textId="24F310E8" w:rsidR="22567B16" w:rsidRPr="00AA26A1" w:rsidRDefault="22567B16" w:rsidP="5180FA76">
      <w:pPr>
        <w:pStyle w:val="ListParagraph"/>
        <w:numPr>
          <w:ilvl w:val="0"/>
          <w:numId w:val="1"/>
        </w:numPr>
        <w:spacing w:before="160" w:line="240" w:lineRule="auto"/>
        <w:rPr>
          <w:rFonts w:eastAsiaTheme="minorEastAsia"/>
          <w:sz w:val="26"/>
          <w:szCs w:val="26"/>
        </w:rPr>
      </w:pPr>
      <w:r w:rsidRPr="00AA26A1">
        <w:rPr>
          <w:rFonts w:ascii="Century Schoolbook" w:eastAsia="Times New Roman" w:hAnsi="Century Schoolbook" w:cstheme="majorBidi"/>
          <w:sz w:val="26"/>
          <w:szCs w:val="26"/>
        </w:rPr>
        <w:t>Minutes and Transcripts of Future Meetings | Tyler Silvestri</w:t>
      </w:r>
    </w:p>
    <w:p w14:paraId="531ED2CC" w14:textId="0C91F5A0" w:rsidR="00E65887" w:rsidRPr="00AA26A1" w:rsidRDefault="00B3364F" w:rsidP="5180FA76">
      <w:pPr>
        <w:spacing w:before="160" w:after="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AA26A1">
        <w:rPr>
          <w:rFonts w:ascii="Century Schoolbook" w:eastAsia="Calibri" w:hAnsi="Century Schoolbook" w:cstheme="majorHAnsi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44AF22F8" wp14:editId="3A39BF2B">
            <wp:simplePos x="0" y="0"/>
            <wp:positionH relativeFrom="column">
              <wp:posOffset>-173181</wp:posOffset>
            </wp:positionH>
            <wp:positionV relativeFrom="paragraph">
              <wp:posOffset>346364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53" cy="48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B9E" w:rsidRPr="00AA26A1">
        <w:rPr>
          <w:rFonts w:ascii="Century Schoolbook" w:eastAsia="Calibri" w:hAnsi="Century Schoolbook" w:cstheme="majorBidi"/>
          <w:sz w:val="26"/>
          <w:szCs w:val="26"/>
        </w:rPr>
        <w:t>The meeting adjourned at 5:</w:t>
      </w:r>
      <w:r w:rsidR="2A66AA42" w:rsidRPr="00AA26A1">
        <w:rPr>
          <w:rFonts w:ascii="Century Schoolbook" w:eastAsia="Calibri" w:hAnsi="Century Schoolbook" w:cstheme="majorBidi"/>
          <w:sz w:val="26"/>
          <w:szCs w:val="26"/>
        </w:rPr>
        <w:t>07</w:t>
      </w:r>
      <w:r w:rsidR="00FE1B9E" w:rsidRPr="00AA26A1">
        <w:rPr>
          <w:rFonts w:ascii="Century Schoolbook" w:eastAsia="Calibri" w:hAnsi="Century Schoolbook" w:cstheme="majorBidi"/>
          <w:sz w:val="26"/>
          <w:szCs w:val="26"/>
        </w:rPr>
        <w:t xml:space="preserve"> p.m.</w:t>
      </w:r>
    </w:p>
    <w:p w14:paraId="780A1892" w14:textId="2C7EDBFD" w:rsidR="004D25CB" w:rsidRPr="00AA26A1" w:rsidRDefault="004D25CB" w:rsidP="00E65887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</w:p>
    <w:p w14:paraId="213765D8" w14:textId="266914DB" w:rsidR="00E65887" w:rsidRPr="00AA26A1" w:rsidRDefault="00E65887" w:rsidP="00E65887">
      <w:pPr>
        <w:spacing w:line="240" w:lineRule="auto"/>
        <w:rPr>
          <w:rFonts w:ascii="Century Schoolbook" w:hAnsi="Century Schoolbook" w:cstheme="majorHAnsi"/>
          <w:sz w:val="26"/>
          <w:szCs w:val="26"/>
        </w:rPr>
      </w:pPr>
      <w:r w:rsidRPr="00AA26A1">
        <w:rPr>
          <w:rFonts w:ascii="Century Schoolbook" w:hAnsi="Century Schoolbook" w:cstheme="majorHAnsi"/>
          <w:sz w:val="26"/>
          <w:szCs w:val="26"/>
        </w:rPr>
        <w:t>_______________________</w:t>
      </w:r>
      <w:r w:rsidRPr="00AA26A1">
        <w:rPr>
          <w:rFonts w:ascii="Century Schoolbook" w:hAnsi="Century Schoolbook" w:cstheme="majorHAnsi"/>
          <w:sz w:val="26"/>
          <w:szCs w:val="26"/>
        </w:rPr>
        <w:tab/>
      </w:r>
      <w:r w:rsidRPr="00AA26A1">
        <w:rPr>
          <w:rFonts w:ascii="Century Schoolbook" w:hAnsi="Century Schoolbook" w:cstheme="majorHAnsi"/>
          <w:sz w:val="26"/>
          <w:szCs w:val="26"/>
        </w:rPr>
        <w:tab/>
      </w:r>
    </w:p>
    <w:p w14:paraId="59F29171" w14:textId="0E7BCD76" w:rsidR="00E65887" w:rsidRPr="00AA26A1" w:rsidRDefault="00E65887" w:rsidP="00B3364F">
      <w:pPr>
        <w:spacing w:before="160"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AA26A1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AA26A1">
        <w:rPr>
          <w:rFonts w:ascii="Century Schoolbook" w:hAnsi="Century Schoolbook" w:cstheme="majorHAnsi"/>
          <w:sz w:val="26"/>
          <w:szCs w:val="26"/>
        </w:rPr>
        <w:br/>
      </w:r>
      <w:r w:rsidRPr="00AA26A1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665F0F6C" w14:textId="457E3EF0" w:rsidR="00E65887" w:rsidRPr="005363C0" w:rsidRDefault="00E65887" w:rsidP="00E65887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  <w:r w:rsidRPr="00AA26A1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5363C0">
        <w:rPr>
          <w:rFonts w:ascii="Century Schoolbook" w:hAnsi="Century Schoolbook" w:cstheme="majorHAnsi"/>
          <w:sz w:val="26"/>
          <w:szCs w:val="26"/>
        </w:rPr>
        <w:t>October 6, 2020</w:t>
      </w:r>
    </w:p>
    <w:sectPr w:rsidR="00E65887" w:rsidRPr="005363C0" w:rsidSect="00B3364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4CA5" w14:textId="77777777" w:rsidR="00207E15" w:rsidRDefault="00207E15" w:rsidP="004D25CB">
      <w:pPr>
        <w:spacing w:after="0" w:line="240" w:lineRule="auto"/>
      </w:pPr>
      <w:r>
        <w:separator/>
      </w:r>
    </w:p>
  </w:endnote>
  <w:endnote w:type="continuationSeparator" w:id="0">
    <w:p w14:paraId="1604CCAA" w14:textId="77777777" w:rsidR="00207E15" w:rsidRDefault="00207E15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80FA76" w:rsidRPr="00AA26A1" w14:paraId="62DAC999" w14:textId="77777777" w:rsidTr="5180FA76">
      <w:tc>
        <w:tcPr>
          <w:tcW w:w="3120" w:type="dxa"/>
        </w:tcPr>
        <w:p w14:paraId="0F539A57" w14:textId="06454893" w:rsidR="5180FA76" w:rsidRPr="00AA26A1" w:rsidRDefault="5180FA76" w:rsidP="5180FA76">
          <w:pPr>
            <w:pStyle w:val="Header"/>
            <w:ind w:left="-115"/>
            <w:rPr>
              <w:rFonts w:ascii="Century Schoolbook" w:hAnsi="Century Schoolbook"/>
              <w:sz w:val="26"/>
              <w:szCs w:val="26"/>
            </w:rPr>
          </w:pPr>
        </w:p>
      </w:tc>
      <w:tc>
        <w:tcPr>
          <w:tcW w:w="3120" w:type="dxa"/>
        </w:tcPr>
        <w:p w14:paraId="57DC9EB2" w14:textId="69FB3B6D" w:rsidR="5180FA76" w:rsidRPr="00AA26A1" w:rsidRDefault="5180FA76" w:rsidP="00AA26A1">
          <w:pPr>
            <w:pStyle w:val="Header"/>
            <w:rPr>
              <w:rFonts w:ascii="Century Schoolbook" w:hAnsi="Century Schoolbook"/>
              <w:sz w:val="26"/>
              <w:szCs w:val="26"/>
            </w:rPr>
          </w:pPr>
        </w:p>
      </w:tc>
      <w:tc>
        <w:tcPr>
          <w:tcW w:w="3120" w:type="dxa"/>
        </w:tcPr>
        <w:p w14:paraId="36EE3E4A" w14:textId="57B28829" w:rsidR="5180FA76" w:rsidRPr="00AA26A1" w:rsidRDefault="5180FA76" w:rsidP="5180FA76">
          <w:pPr>
            <w:pStyle w:val="Header"/>
            <w:ind w:right="-115"/>
            <w:jc w:val="right"/>
            <w:rPr>
              <w:rFonts w:ascii="Century Schoolbook" w:hAnsi="Century Schoolbook"/>
              <w:sz w:val="26"/>
              <w:szCs w:val="26"/>
            </w:rPr>
          </w:pPr>
        </w:p>
      </w:tc>
    </w:tr>
  </w:tbl>
  <w:p w14:paraId="169ED192" w14:textId="7F768049" w:rsidR="5180FA76" w:rsidRPr="00AA26A1" w:rsidRDefault="00AA26A1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811E" w14:textId="77777777" w:rsidR="00207E15" w:rsidRDefault="00207E15" w:rsidP="004D25CB">
      <w:pPr>
        <w:spacing w:after="0" w:line="240" w:lineRule="auto"/>
      </w:pPr>
      <w:r>
        <w:separator/>
      </w:r>
    </w:p>
  </w:footnote>
  <w:footnote w:type="continuationSeparator" w:id="0">
    <w:p w14:paraId="55B1A7A9" w14:textId="77777777" w:rsidR="00207E15" w:rsidRDefault="00207E15" w:rsidP="004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1D75" w14:textId="4C0188D7" w:rsidR="004D25CB" w:rsidRDefault="00FE62A5">
    <w:pPr>
      <w:pStyle w:val="Header"/>
    </w:pPr>
    <w:r>
      <w:rPr>
        <w:noProof/>
      </w:rPr>
      <w:pict w14:anchorId="7D8E0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604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9EC7" w14:textId="3864E6C4" w:rsidR="004D25CB" w:rsidRPr="00B419C3" w:rsidRDefault="00AB75E8" w:rsidP="00A532B5">
    <w:pPr>
      <w:pStyle w:val="Header"/>
      <w:rPr>
        <w:rFonts w:ascii="Century Schoolbook" w:hAnsi="Century Schoolbook" w:cstheme="majorHAnsi"/>
        <w:sz w:val="26"/>
        <w:szCs w:val="26"/>
      </w:rPr>
    </w:pPr>
    <w:r>
      <w:rPr>
        <w:rFonts w:ascii="Century Schoolbook" w:hAnsi="Century Schoolbook" w:cstheme="majorHAnsi"/>
        <w:noProof/>
        <w:sz w:val="26"/>
        <w:szCs w:val="26"/>
      </w:rPr>
      <w:drawing>
        <wp:anchor distT="0" distB="0" distL="114300" distR="114300" simplePos="0" relativeHeight="251669504" behindDoc="0" locked="0" layoutInCell="1" allowOverlap="1" wp14:anchorId="35C485BD" wp14:editId="76618CA6">
          <wp:simplePos x="0" y="0"/>
          <wp:positionH relativeFrom="margin">
            <wp:posOffset>-542925</wp:posOffset>
          </wp:positionH>
          <wp:positionV relativeFrom="paragraph">
            <wp:posOffset>-251460</wp:posOffset>
          </wp:positionV>
          <wp:extent cx="7031355" cy="10572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9F34" w14:textId="5432210F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2A5">
      <w:rPr>
        <w:noProof/>
      </w:rPr>
      <w:pict w14:anchorId="1E716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604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10D3F"/>
    <w:multiLevelType w:val="multilevel"/>
    <w:tmpl w:val="00C49C2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DA133F8"/>
    <w:multiLevelType w:val="multilevel"/>
    <w:tmpl w:val="4D144940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u9OIyxWEW1FCgtfso1p3BkzGaRm1MJjIb4TVgc8ckTN7dmN/RBWlOiAmFR68YZBKxoUHrFSWM7Tacz0OYkofw==" w:salt="34fql5vvotWp9UyZf4j1b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30AB0"/>
    <w:rsid w:val="000561AF"/>
    <w:rsid w:val="00064ED3"/>
    <w:rsid w:val="000C6D1C"/>
    <w:rsid w:val="00107ED6"/>
    <w:rsid w:val="00146CA9"/>
    <w:rsid w:val="0015188F"/>
    <w:rsid w:val="001904F5"/>
    <w:rsid w:val="001B23A8"/>
    <w:rsid w:val="00207E15"/>
    <w:rsid w:val="00214AA3"/>
    <w:rsid w:val="0021554C"/>
    <w:rsid w:val="00247049"/>
    <w:rsid w:val="00281156"/>
    <w:rsid w:val="002B0F36"/>
    <w:rsid w:val="002C09D2"/>
    <w:rsid w:val="002D3A40"/>
    <w:rsid w:val="0031172B"/>
    <w:rsid w:val="0031270D"/>
    <w:rsid w:val="00313361"/>
    <w:rsid w:val="00315223"/>
    <w:rsid w:val="00335DE0"/>
    <w:rsid w:val="00361130"/>
    <w:rsid w:val="003762AA"/>
    <w:rsid w:val="00380B93"/>
    <w:rsid w:val="003A6B2B"/>
    <w:rsid w:val="003C0748"/>
    <w:rsid w:val="003C3599"/>
    <w:rsid w:val="003F2365"/>
    <w:rsid w:val="003F6263"/>
    <w:rsid w:val="004164BC"/>
    <w:rsid w:val="00421F82"/>
    <w:rsid w:val="004617BE"/>
    <w:rsid w:val="00467CE1"/>
    <w:rsid w:val="004A087A"/>
    <w:rsid w:val="004D25CB"/>
    <w:rsid w:val="0050450D"/>
    <w:rsid w:val="005215A6"/>
    <w:rsid w:val="005363C0"/>
    <w:rsid w:val="00587DE6"/>
    <w:rsid w:val="0059121E"/>
    <w:rsid w:val="005B4CAE"/>
    <w:rsid w:val="005D5AA2"/>
    <w:rsid w:val="005F64FC"/>
    <w:rsid w:val="00604EE2"/>
    <w:rsid w:val="00682BB0"/>
    <w:rsid w:val="006C76E6"/>
    <w:rsid w:val="00733982"/>
    <w:rsid w:val="00776D6E"/>
    <w:rsid w:val="007A666D"/>
    <w:rsid w:val="007B5441"/>
    <w:rsid w:val="007F37F3"/>
    <w:rsid w:val="00874FE1"/>
    <w:rsid w:val="0088193A"/>
    <w:rsid w:val="00881D9E"/>
    <w:rsid w:val="009111E1"/>
    <w:rsid w:val="0093570F"/>
    <w:rsid w:val="009656CB"/>
    <w:rsid w:val="0099315E"/>
    <w:rsid w:val="009A37C4"/>
    <w:rsid w:val="009C03F1"/>
    <w:rsid w:val="00A10B7C"/>
    <w:rsid w:val="00A2559B"/>
    <w:rsid w:val="00A47985"/>
    <w:rsid w:val="00A532B5"/>
    <w:rsid w:val="00A66E86"/>
    <w:rsid w:val="00A81BB6"/>
    <w:rsid w:val="00AA26A1"/>
    <w:rsid w:val="00AA5EC5"/>
    <w:rsid w:val="00AB4753"/>
    <w:rsid w:val="00AB75E8"/>
    <w:rsid w:val="00AE0E43"/>
    <w:rsid w:val="00B05734"/>
    <w:rsid w:val="00B20411"/>
    <w:rsid w:val="00B3364F"/>
    <w:rsid w:val="00B419C3"/>
    <w:rsid w:val="00B442D5"/>
    <w:rsid w:val="00B53C51"/>
    <w:rsid w:val="00BD0990"/>
    <w:rsid w:val="00BD6149"/>
    <w:rsid w:val="00BFC0AC"/>
    <w:rsid w:val="00C00727"/>
    <w:rsid w:val="00C30603"/>
    <w:rsid w:val="00C848CD"/>
    <w:rsid w:val="00CB4375"/>
    <w:rsid w:val="00CF1CC2"/>
    <w:rsid w:val="00D14862"/>
    <w:rsid w:val="00D32875"/>
    <w:rsid w:val="00D5158C"/>
    <w:rsid w:val="00D52C4E"/>
    <w:rsid w:val="00D540AA"/>
    <w:rsid w:val="00D65F54"/>
    <w:rsid w:val="00D97F46"/>
    <w:rsid w:val="00DF0DD7"/>
    <w:rsid w:val="00E65887"/>
    <w:rsid w:val="00E75CCA"/>
    <w:rsid w:val="00ED6C60"/>
    <w:rsid w:val="00F162DE"/>
    <w:rsid w:val="00F50DB6"/>
    <w:rsid w:val="00F76534"/>
    <w:rsid w:val="00FB29F3"/>
    <w:rsid w:val="00FC5B52"/>
    <w:rsid w:val="00FE1B9E"/>
    <w:rsid w:val="00FE62A5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A37C4"/>
    <w:rPr>
      <w:strike w:val="0"/>
      <w:dstrike w:val="0"/>
      <w:color w:val="0074B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44932-F368-4F16-8DD2-1A5FFE5FE6AD}"/>
</file>

<file path=customXml/itemProps4.xml><?xml version="1.0" encoding="utf-8"?>
<ds:datastoreItem xmlns:ds="http://schemas.openxmlformats.org/officeDocument/2006/customXml" ds:itemID="{BFEB4159-D88B-4321-AEF8-98C803B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12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Lott, Sherry</cp:lastModifiedBy>
  <cp:revision>2</cp:revision>
  <cp:lastPrinted>2020-08-07T18:39:00Z</cp:lastPrinted>
  <dcterms:created xsi:type="dcterms:W3CDTF">2020-12-10T20:28:00Z</dcterms:created>
  <dcterms:modified xsi:type="dcterms:W3CDTF">2020-12-10T20:28:00Z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