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F1E" w14:textId="320CB6E8" w:rsidR="009E78DA" w:rsidRPr="000A7308" w:rsidRDefault="009E78DA" w:rsidP="00625DE6">
      <w:pPr>
        <w:pStyle w:val="BodyText"/>
        <w:rPr>
          <w:b/>
          <w:bCs/>
          <w:sz w:val="22"/>
          <w:szCs w:val="22"/>
          <w:u w:val="single"/>
        </w:rPr>
      </w:pPr>
      <w:r w:rsidRPr="000A7308">
        <w:rPr>
          <w:b/>
          <w:bCs/>
          <w:sz w:val="22"/>
          <w:szCs w:val="22"/>
          <w:u w:val="single"/>
        </w:rPr>
        <w:t>REFERRAL</w:t>
      </w:r>
    </w:p>
    <w:p w14:paraId="3CEE1AE5" w14:textId="11CCDA1A" w:rsidR="009E78DA" w:rsidRPr="000A7308" w:rsidRDefault="009E78DA" w:rsidP="00570B43">
      <w:pPr>
        <w:pStyle w:val="BodyText"/>
        <w:ind w:left="1800" w:hanging="1800"/>
        <w:rPr>
          <w:sz w:val="22"/>
          <w:szCs w:val="22"/>
        </w:rPr>
      </w:pPr>
      <w:r w:rsidRPr="000A7308">
        <w:rPr>
          <w:b/>
          <w:sz w:val="22"/>
          <w:szCs w:val="22"/>
        </w:rPr>
        <w:t>TO:</w:t>
      </w:r>
      <w:r w:rsidRPr="000A7308">
        <w:rPr>
          <w:b/>
          <w:sz w:val="22"/>
          <w:szCs w:val="22"/>
        </w:rPr>
        <w:tab/>
      </w:r>
      <w:sdt>
        <w:sdtPr>
          <w:rPr>
            <w:b/>
            <w:sz w:val="22"/>
            <w:szCs w:val="22"/>
          </w:rPr>
          <w:id w:val="1139993854"/>
          <w:placeholder>
            <w:docPart w:val="9DADD5CEE49D4797AABA738041EC044B"/>
          </w:placeholder>
        </w:sdtPr>
        <w:sdtEndPr/>
        <w:sdtContent>
          <w:r w:rsidRPr="000A7308">
            <w:rPr>
              <w:sz w:val="22"/>
              <w:szCs w:val="22"/>
            </w:rPr>
            <w:t xml:space="preserve">The </w:t>
          </w:r>
          <w:r w:rsidR="0043284D" w:rsidRPr="000A7308">
            <w:rPr>
              <w:sz w:val="22"/>
              <w:szCs w:val="22"/>
            </w:rPr>
            <w:t>University Committee on Undergraduate Education</w:t>
          </w:r>
          <w:r w:rsidR="00570B43">
            <w:rPr>
              <w:sz w:val="22"/>
              <w:szCs w:val="22"/>
            </w:rPr>
            <w:br/>
            <w:t>T</w:t>
          </w:r>
          <w:r w:rsidR="008A4C63">
            <w:rPr>
              <w:sz w:val="22"/>
              <w:szCs w:val="22"/>
            </w:rPr>
            <w:t>he University Committee on Graduate Studies</w:t>
          </w:r>
        </w:sdtContent>
      </w:sdt>
    </w:p>
    <w:p w14:paraId="158A8E0C" w14:textId="248E6DED" w:rsidR="009E78DA" w:rsidRPr="000A7308" w:rsidRDefault="009E78DA" w:rsidP="009E78DA">
      <w:pPr>
        <w:tabs>
          <w:tab w:val="left" w:pos="1800"/>
        </w:tabs>
        <w:spacing w:before="120"/>
        <w:rPr>
          <w:rFonts w:ascii="Century Schoolbook" w:eastAsia="Times New Roman" w:hAnsi="Century Schoolbook" w:cs="Times New Roman"/>
        </w:rPr>
      </w:pPr>
      <w:r w:rsidRPr="000A7308">
        <w:rPr>
          <w:rFonts w:ascii="Century Schoolbook" w:hAnsi="Century Schoolbook"/>
          <w:b/>
          <w:spacing w:val="-1"/>
          <w:w w:val="95"/>
        </w:rPr>
        <w:t>FROM:</w:t>
      </w:r>
      <w:r w:rsidRPr="000A7308">
        <w:rPr>
          <w:rFonts w:ascii="Century Schoolbook" w:hAnsi="Century Schoolbook"/>
          <w:b/>
          <w:spacing w:val="-1"/>
          <w:w w:val="95"/>
        </w:rPr>
        <w:tab/>
      </w:r>
      <w:r w:rsidR="00570B43">
        <w:rPr>
          <w:rFonts w:ascii="Century Schoolbook" w:hAnsi="Century Schoolbook"/>
          <w:bCs/>
          <w:spacing w:val="-1"/>
          <w:w w:val="95"/>
        </w:rPr>
        <w:t>T</w:t>
      </w:r>
      <w:r w:rsidRPr="000A7308">
        <w:rPr>
          <w:rFonts w:ascii="Century Schoolbook" w:eastAsia="Times New Roman" w:hAnsi="Century Schoolbook" w:cs="Times New Roman"/>
          <w:bCs/>
        </w:rPr>
        <w:t>he Steering</w:t>
      </w:r>
      <w:r w:rsidRPr="000A7308">
        <w:rPr>
          <w:rFonts w:ascii="Century Schoolbook" w:hAnsi="Century Schoolbook"/>
          <w:spacing w:val="-1"/>
          <w:w w:val="95"/>
        </w:rPr>
        <w:t xml:space="preserve"> Committee</w:t>
      </w:r>
    </w:p>
    <w:p w14:paraId="4A482DC9" w14:textId="53D7A7C5" w:rsidR="009E78DA" w:rsidRPr="000A7308" w:rsidRDefault="009E78DA" w:rsidP="00625DE6">
      <w:pPr>
        <w:pStyle w:val="BodyText"/>
        <w:rPr>
          <w:b/>
          <w:spacing w:val="-1"/>
          <w:w w:val="95"/>
          <w:sz w:val="22"/>
          <w:szCs w:val="22"/>
        </w:rPr>
      </w:pPr>
      <w:r w:rsidRPr="000A7308">
        <w:rPr>
          <w:b/>
          <w:spacing w:val="-1"/>
          <w:w w:val="95"/>
          <w:sz w:val="22"/>
          <w:szCs w:val="22"/>
        </w:rPr>
        <w:t>SUBJECT:</w:t>
      </w:r>
      <w:r w:rsidRPr="000A7308">
        <w:rPr>
          <w:b/>
          <w:spacing w:val="-1"/>
          <w:w w:val="95"/>
          <w:sz w:val="22"/>
          <w:szCs w:val="22"/>
        </w:rPr>
        <w:tab/>
      </w:r>
      <w:sdt>
        <w:sdtPr>
          <w:rPr>
            <w:sz w:val="22"/>
            <w:szCs w:val="22"/>
          </w:rPr>
          <w:id w:val="-1512378844"/>
          <w:placeholder>
            <w:docPart w:val="9DADD5CEE49D4797AABA738041EC044B"/>
          </w:placeholder>
        </w:sdtPr>
        <w:sdtEndPr/>
        <w:sdtContent>
          <w:r w:rsidR="00375807" w:rsidRPr="000A7308">
            <w:rPr>
              <w:sz w:val="22"/>
              <w:szCs w:val="22"/>
            </w:rPr>
            <w:t>SIRS Revision</w:t>
          </w:r>
          <w:r w:rsidR="00291866">
            <w:rPr>
              <w:sz w:val="22"/>
              <w:szCs w:val="22"/>
            </w:rPr>
            <w:t xml:space="preserve"> [Item </w:t>
          </w:r>
          <w:r w:rsidR="004D1EB2">
            <w:rPr>
              <w:sz w:val="22"/>
              <w:szCs w:val="22"/>
            </w:rPr>
            <w:t>2021-11]</w:t>
          </w:r>
        </w:sdtContent>
      </w:sdt>
    </w:p>
    <w:p w14:paraId="7F782771" w14:textId="134C1C51" w:rsidR="009E78DA" w:rsidRPr="000A7308" w:rsidRDefault="009E78DA" w:rsidP="00625DE6">
      <w:pPr>
        <w:pStyle w:val="BodyText"/>
        <w:rPr>
          <w:sz w:val="22"/>
          <w:szCs w:val="22"/>
        </w:rPr>
      </w:pPr>
      <w:r w:rsidRPr="000A7308">
        <w:rPr>
          <w:b/>
          <w:w w:val="95"/>
          <w:sz w:val="22"/>
          <w:szCs w:val="22"/>
        </w:rPr>
        <w:t>DATE:</w:t>
      </w:r>
      <w:r w:rsidRPr="000A7308">
        <w:rPr>
          <w:b/>
          <w:w w:val="95"/>
          <w:sz w:val="22"/>
          <w:szCs w:val="22"/>
        </w:rPr>
        <w:tab/>
      </w:r>
      <w:r w:rsidRPr="000A7308">
        <w:rPr>
          <w:sz w:val="22"/>
          <w:szCs w:val="22"/>
        </w:rPr>
        <w:t xml:space="preserve">September </w:t>
      </w:r>
      <w:r w:rsidR="001E560B" w:rsidRPr="000A7308">
        <w:rPr>
          <w:sz w:val="22"/>
          <w:szCs w:val="22"/>
        </w:rPr>
        <w:t>6</w:t>
      </w:r>
      <w:r w:rsidRPr="000A7308">
        <w:rPr>
          <w:sz w:val="22"/>
          <w:szCs w:val="22"/>
        </w:rPr>
        <w:t>, 202</w:t>
      </w:r>
      <w:r w:rsidR="001E560B" w:rsidRPr="000A7308">
        <w:rPr>
          <w:sz w:val="22"/>
          <w:szCs w:val="22"/>
        </w:rPr>
        <w:t>2</w:t>
      </w:r>
      <w:r w:rsidRPr="000A7308">
        <w:rPr>
          <w:b/>
          <w:w w:val="95"/>
          <w:sz w:val="22"/>
          <w:szCs w:val="22"/>
        </w:rPr>
        <w:br/>
      </w:r>
    </w:p>
    <w:p w14:paraId="0215C7DE" w14:textId="4BD3AF81" w:rsidR="00320DDF" w:rsidRPr="000A7308" w:rsidRDefault="00FE0097" w:rsidP="00320DDF">
      <w:pPr>
        <w:rPr>
          <w:rFonts w:ascii="Century Schoolbook" w:hAnsi="Century Schoolbook"/>
        </w:rPr>
      </w:pPr>
      <w:r w:rsidRPr="000A7308">
        <w:rPr>
          <w:rFonts w:ascii="Century Schoolbook" w:hAnsi="Century Schoolbook"/>
        </w:rPr>
        <w:t>On August 12, 2022</w:t>
      </w:r>
      <w:r w:rsidR="0081657B" w:rsidRPr="000A7308">
        <w:rPr>
          <w:rFonts w:ascii="Century Schoolbook" w:hAnsi="Century Schoolbook"/>
        </w:rPr>
        <w:t xml:space="preserve">, the secretary for academic governance received the following </w:t>
      </w:r>
      <w:r w:rsidRPr="000A7308">
        <w:rPr>
          <w:rFonts w:ascii="Century Schoolbook" w:hAnsi="Century Schoolbook"/>
        </w:rPr>
        <w:t>e-mail</w:t>
      </w:r>
      <w:r w:rsidR="0081657B" w:rsidRPr="000A7308">
        <w:rPr>
          <w:rFonts w:ascii="Century Schoolbook" w:hAnsi="Century Schoolbook"/>
        </w:rPr>
        <w:t xml:space="preserve"> from Assistant Dean </w:t>
      </w:r>
      <w:r w:rsidRPr="000A7308">
        <w:rPr>
          <w:rFonts w:ascii="Century Schoolbook" w:hAnsi="Century Schoolbook"/>
        </w:rPr>
        <w:t>of Global Education and Curriculum James Lucas</w:t>
      </w:r>
      <w:r w:rsidR="00B57725">
        <w:rPr>
          <w:rFonts w:ascii="Century Schoolbook" w:hAnsi="Century Schoolbook"/>
        </w:rPr>
        <w:t>:</w:t>
      </w:r>
    </w:p>
    <w:p w14:paraId="728B1C6C" w14:textId="6A63B50E" w:rsidR="00853E0E" w:rsidRPr="000A7308" w:rsidRDefault="00853E0E" w:rsidP="00B57725">
      <w:pPr>
        <w:ind w:left="540" w:right="-612"/>
        <w:rPr>
          <w:rFonts w:ascii="Century Schoolbook" w:hAnsi="Century Schoolbook"/>
        </w:rPr>
      </w:pPr>
      <w:r w:rsidRPr="000A7308">
        <w:rPr>
          <w:rFonts w:ascii="Century Schoolbook" w:hAnsi="Century Schoolbook"/>
        </w:rPr>
        <w:t>I am working on a working group to implement the news SIRS process, which includes a new IT support solution. Until this point, IT has taken the lead on working through technical aspects of the situation; however, we now need to make some policy decisions on the academic-side to proceed. We need to have the correct policies developed during Fall 2022, so that IT can work with the vendor to get the program coded and implemented for Summer 2023.</w:t>
      </w:r>
    </w:p>
    <w:p w14:paraId="00C1683A" w14:textId="4091E49A" w:rsidR="00853E0E" w:rsidRPr="000A7308" w:rsidRDefault="00853E0E" w:rsidP="00B57725">
      <w:pPr>
        <w:ind w:left="540" w:right="-612"/>
        <w:rPr>
          <w:rFonts w:ascii="Century Schoolbook" w:hAnsi="Century Schoolbook"/>
        </w:rPr>
      </w:pPr>
      <w:r w:rsidRPr="000A7308">
        <w:rPr>
          <w:rFonts w:ascii="Century Schoolbook" w:hAnsi="Century Schoolbook"/>
        </w:rPr>
        <w:t>A brainstormed list of issues that need to be in the policy and guided by academic governance:</w:t>
      </w:r>
    </w:p>
    <w:p w14:paraId="16C83C22" w14:textId="77777777"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Design of the instrument</w:t>
      </w:r>
    </w:p>
    <w:p w14:paraId="1AB7ADA3"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Goals and purpose for the instrument</w:t>
      </w:r>
    </w:p>
    <w:p w14:paraId="138CF78F"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Number of questions allowed on instrument</w:t>
      </w:r>
    </w:p>
    <w:p w14:paraId="2201E0A9"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Distribution of questions across MSU, College, department, course</w:t>
      </w:r>
    </w:p>
    <w:p w14:paraId="3D147BF7"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Use of question bank vs. “home-grown” questions</w:t>
      </w:r>
    </w:p>
    <w:p w14:paraId="55E47647"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Standards for the questions, relationship to ULGs, MSU goals, Code of Teaching Responsibility, and strategic plans</w:t>
      </w:r>
    </w:p>
    <w:p w14:paraId="389A6526"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System for “challenging” a question to get it removed or changed</w:t>
      </w:r>
    </w:p>
    <w:p w14:paraId="1627371A"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System and timeline for review and updating questions</w:t>
      </w:r>
    </w:p>
    <w:p w14:paraId="7979A12E" w14:textId="77777777"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Development and oversight of a question bank -- regular review, vetting, and updating of centralized questions</w:t>
      </w:r>
    </w:p>
    <w:p w14:paraId="4A295F84" w14:textId="410038DA"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Review over College, department, and course-level access to questions and processes for approving inclusion of non-centralized questions (e.</w:t>
      </w:r>
      <w:r w:rsidR="000A7308" w:rsidRPr="008A4C63">
        <w:rPr>
          <w:rFonts w:ascii="Century Schoolbook" w:hAnsi="Century Schoolbook"/>
          <w:sz w:val="22"/>
          <w:szCs w:val="22"/>
        </w:rPr>
        <w:t>g.</w:t>
      </w:r>
      <w:r w:rsidRPr="008A4C63">
        <w:rPr>
          <w:rFonts w:ascii="Century Schoolbook" w:hAnsi="Century Schoolbook"/>
          <w:sz w:val="22"/>
          <w:szCs w:val="22"/>
        </w:rPr>
        <w:t>, how does a college decide which questions it will ask, who approves, who has oversight in the college</w:t>
      </w:r>
      <w:r w:rsidR="000A7308" w:rsidRPr="008A4C63">
        <w:rPr>
          <w:rFonts w:ascii="Century Schoolbook" w:hAnsi="Century Schoolbook"/>
          <w:sz w:val="22"/>
          <w:szCs w:val="22"/>
        </w:rPr>
        <w:t>?</w:t>
      </w:r>
      <w:r w:rsidRPr="008A4C63">
        <w:rPr>
          <w:rFonts w:ascii="Century Schoolbook" w:hAnsi="Century Schoolbook"/>
          <w:sz w:val="22"/>
          <w:szCs w:val="22"/>
        </w:rPr>
        <w:t>)</w:t>
      </w:r>
    </w:p>
    <w:p w14:paraId="304223E5" w14:textId="77777777"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Security access approvals for end-users</w:t>
      </w:r>
    </w:p>
    <w:p w14:paraId="7467D2F8" w14:textId="77777777"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Determine appropriate use and dissemination of data from the effort, decisions about access to the data, annual reporting and analytics</w:t>
      </w:r>
    </w:p>
    <w:p w14:paraId="4E155892"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Decisions about who has access to what information and when</w:t>
      </w:r>
    </w:p>
    <w:p w14:paraId="23F3C935"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Decisions about using the data for research; what data can be made public in aggregate</w:t>
      </w:r>
    </w:p>
    <w:p w14:paraId="5A7ACCDF" w14:textId="77777777" w:rsidR="00853E0E" w:rsidRPr="008A4C63" w:rsidRDefault="00853E0E" w:rsidP="008A4C63">
      <w:pPr>
        <w:pStyle w:val="ListParagraph"/>
        <w:rPr>
          <w:rFonts w:ascii="Century Schoolbook" w:hAnsi="Century Schoolbook"/>
          <w:sz w:val="22"/>
          <w:szCs w:val="22"/>
        </w:rPr>
      </w:pPr>
      <w:r w:rsidRPr="008A4C63">
        <w:rPr>
          <w:rFonts w:ascii="Century Schoolbook" w:hAnsi="Century Schoolbook"/>
          <w:sz w:val="22"/>
          <w:szCs w:val="22"/>
        </w:rPr>
        <w:t>Support for Deans, Chairs, Directors, etc. in pulling, interpreting, and using data</w:t>
      </w:r>
    </w:p>
    <w:p w14:paraId="34125FF4" w14:textId="77777777" w:rsidR="00853E0E" w:rsidRPr="008A4C63" w:rsidRDefault="00853E0E" w:rsidP="008A4C63">
      <w:pPr>
        <w:pStyle w:val="ListParagraph"/>
        <w:numPr>
          <w:ilvl w:val="0"/>
          <w:numId w:val="1"/>
        </w:numPr>
        <w:rPr>
          <w:rFonts w:ascii="Century Schoolbook" w:hAnsi="Century Schoolbook"/>
          <w:sz w:val="22"/>
          <w:szCs w:val="22"/>
        </w:rPr>
      </w:pPr>
      <w:r w:rsidRPr="008A4C63">
        <w:rPr>
          <w:rFonts w:ascii="Century Schoolbook" w:hAnsi="Century Schoolbook"/>
          <w:sz w:val="22"/>
          <w:szCs w:val="22"/>
        </w:rPr>
        <w:t>Development of training sessions and on-boarding for instructors</w:t>
      </w:r>
    </w:p>
    <w:p w14:paraId="6E96BEA4" w14:textId="0BAD43CC" w:rsidR="000A7308" w:rsidRPr="000A7308" w:rsidRDefault="00853E0E" w:rsidP="008A4C63">
      <w:pPr>
        <w:spacing w:before="120"/>
        <w:ind w:left="540"/>
        <w:rPr>
          <w:rFonts w:ascii="Century Schoolbook" w:hAnsi="Century Schoolbook"/>
        </w:rPr>
      </w:pPr>
      <w:r w:rsidRPr="000A7308">
        <w:rPr>
          <w:rFonts w:ascii="Century Schoolbook" w:hAnsi="Century Schoolbook"/>
        </w:rPr>
        <w:t>The SIRS working group would like to initiate our formal writing process through close collaboration with the relevant governance committees. We want their feedback on the planning thus far, to hear from them how they might like to engage in the policy development process (sub-committee, liaison, etc.), and gather advise about how to best gather stakeholder feedback.</w:t>
      </w:r>
    </w:p>
    <w:p w14:paraId="6D9D1BB9" w14:textId="77777777" w:rsidR="004E2540" w:rsidRDefault="00B57725" w:rsidP="00291866">
      <w:pPr>
        <w:rPr>
          <w:rFonts w:ascii="Century Schoolbook" w:hAnsi="Century Schoolbook"/>
        </w:rPr>
      </w:pPr>
      <w:r>
        <w:rPr>
          <w:rFonts w:ascii="Century Schoolbook" w:hAnsi="Century Schoolbook"/>
        </w:rPr>
        <w:lastRenderedPageBreak/>
        <w:br/>
      </w:r>
      <w:r w:rsidR="00291866">
        <w:rPr>
          <w:rFonts w:ascii="Century Schoolbook" w:hAnsi="Century Schoolbook"/>
        </w:rPr>
        <w:t xml:space="preserve">The </w:t>
      </w:r>
      <w:r w:rsidR="00291866">
        <w:rPr>
          <w:rFonts w:ascii="Century Schoolbook" w:hAnsi="Century Schoolbook"/>
          <w:i/>
          <w:iCs/>
        </w:rPr>
        <w:t xml:space="preserve">Bylaws for Academic Governance </w:t>
      </w:r>
      <w:r w:rsidR="008A4C63">
        <w:rPr>
          <w:rFonts w:ascii="Century Schoolbook" w:hAnsi="Century Schoolbook"/>
        </w:rPr>
        <w:t xml:space="preserve">state that </w:t>
      </w:r>
      <w:r w:rsidR="00C868A3">
        <w:rPr>
          <w:rFonts w:ascii="Century Schoolbook" w:hAnsi="Century Schoolbook"/>
        </w:rPr>
        <w:t>the University Committee on Undergraduate Education and the University Committee on Graduate Studies “shall have shared responsibility with the [</w:t>
      </w:r>
      <w:r w:rsidR="00666B77">
        <w:rPr>
          <w:rFonts w:ascii="Century Schoolbook" w:hAnsi="Century Schoolbook"/>
        </w:rPr>
        <w:t xml:space="preserve">Dean of Undergraduate Studies/Dean of the Graduate School, respectively] to consult with the Provost </w:t>
      </w:r>
      <w:r w:rsidR="005264AF">
        <w:rPr>
          <w:rFonts w:ascii="Century Schoolbook" w:hAnsi="Century Schoolbook"/>
        </w:rPr>
        <w:t xml:space="preserve">. . . on </w:t>
      </w:r>
      <w:r w:rsidR="00B03CBD">
        <w:rPr>
          <w:rFonts w:ascii="Century Schoolbook" w:hAnsi="Century Schoolbook"/>
        </w:rPr>
        <w:t>policies</w:t>
      </w:r>
      <w:r w:rsidR="005264AF">
        <w:rPr>
          <w:rFonts w:ascii="Century Schoolbook" w:hAnsi="Century Schoolbook"/>
        </w:rPr>
        <w:t xml:space="preserve"> pertaining to </w:t>
      </w:r>
      <w:r w:rsidR="000C5C78">
        <w:rPr>
          <w:rFonts w:ascii="Century Schoolbook" w:hAnsi="Century Schoolbook"/>
        </w:rPr>
        <w:t>. . . evaluation of instruction</w:t>
      </w:r>
      <w:r w:rsidR="00B03CBD">
        <w:rPr>
          <w:rFonts w:ascii="Century Schoolbook" w:hAnsi="Century Schoolbook"/>
        </w:rPr>
        <w:t>.”</w:t>
      </w:r>
      <w:r w:rsidR="00B03CBD">
        <w:rPr>
          <w:rStyle w:val="FootnoteReference"/>
        </w:rPr>
        <w:footnoteReference w:id="2"/>
      </w:r>
      <w:r w:rsidR="007E63A1">
        <w:rPr>
          <w:rFonts w:ascii="Century Schoolbook" w:hAnsi="Century Schoolbook"/>
        </w:rPr>
        <w:t xml:space="preserve"> </w:t>
      </w:r>
    </w:p>
    <w:p w14:paraId="7FE5ECD4" w14:textId="2824D11F" w:rsidR="004E2540" w:rsidRDefault="007E63A1" w:rsidP="00291866">
      <w:pPr>
        <w:rPr>
          <w:rFonts w:ascii="Century Schoolbook" w:hAnsi="Century Schoolbook"/>
        </w:rPr>
      </w:pPr>
      <w:r>
        <w:rPr>
          <w:rFonts w:ascii="Century Schoolbook" w:hAnsi="Century Schoolbook"/>
        </w:rPr>
        <w:t xml:space="preserve">Given that the revision of the SIRS instrument involves </w:t>
      </w:r>
      <w:r w:rsidR="00C7154E">
        <w:rPr>
          <w:rFonts w:ascii="Century Schoolbook" w:hAnsi="Century Schoolbook"/>
        </w:rPr>
        <w:t>the “evaluation of instruction,” the Steering Committee refers this matter to the University Committee on Undergraduate Education and the University Committee on Graduate Studies, with UCUE designated as the lead committee</w:t>
      </w:r>
      <w:r w:rsidR="004E2540">
        <w:rPr>
          <w:rFonts w:ascii="Century Schoolbook" w:hAnsi="Century Schoolbook"/>
        </w:rPr>
        <w:t xml:space="preserve"> per Bylaw 3.4.2.5.2. </w:t>
      </w:r>
      <w:r w:rsidR="00BD7110">
        <w:rPr>
          <w:rFonts w:ascii="Century Schoolbook" w:hAnsi="Century Schoolbook"/>
        </w:rPr>
        <w:t xml:space="preserve">Please use the academic governance tracking number </w:t>
      </w:r>
      <w:r w:rsidR="00C00FEB">
        <w:rPr>
          <w:rFonts w:ascii="Century Schoolbook" w:hAnsi="Century Schoolbook"/>
        </w:rPr>
        <w:t>2021-11 in any communications regarding this item and provide regular updates to the Steering Committee on any developments.</w:t>
      </w:r>
    </w:p>
    <w:p w14:paraId="271705AF" w14:textId="4F217CAF" w:rsidR="00C00FEB" w:rsidRPr="004E2540" w:rsidRDefault="00C00FEB" w:rsidP="00291866">
      <w:pPr>
        <w:rPr>
          <w:rFonts w:ascii="Century Schoolbook" w:hAnsi="Century Schoolbook"/>
        </w:rPr>
      </w:pPr>
      <w:r>
        <w:rPr>
          <w:rFonts w:ascii="Century Schoolbook" w:hAnsi="Century Schoolbook"/>
        </w:rPr>
        <w:t xml:space="preserve">Feel free to reach out to Secretary for Academic Governance Tyler Silvestri at (517) 355-2337 or </w:t>
      </w:r>
      <w:hyperlink r:id="rId11" w:history="1">
        <w:r w:rsidRPr="00C00FEB">
          <w:rPr>
            <w:rStyle w:val="Hyperlink"/>
            <w:color w:val="18453B"/>
            <w:sz w:val="22"/>
          </w:rPr>
          <w:t>acadgov@msu.edu</w:t>
        </w:r>
      </w:hyperlink>
      <w:r>
        <w:rPr>
          <w:rFonts w:ascii="Century Schoolbook" w:hAnsi="Century Schoolbook"/>
        </w:rPr>
        <w:t xml:space="preserve"> if you have any questions.</w:t>
      </w:r>
    </w:p>
    <w:sectPr w:rsidR="00C00FEB" w:rsidRPr="004E2540" w:rsidSect="00AB6022">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67B8" w14:textId="77777777" w:rsidR="0004291A" w:rsidRDefault="0004291A" w:rsidP="009E78DA">
      <w:pPr>
        <w:spacing w:after="0"/>
      </w:pPr>
      <w:r>
        <w:separator/>
      </w:r>
    </w:p>
  </w:endnote>
  <w:endnote w:type="continuationSeparator" w:id="0">
    <w:p w14:paraId="6191AD07" w14:textId="77777777" w:rsidR="0004291A" w:rsidRDefault="0004291A" w:rsidP="009E78DA">
      <w:pPr>
        <w:spacing w:after="0"/>
      </w:pPr>
      <w:r>
        <w:continuationSeparator/>
      </w:r>
    </w:p>
  </w:endnote>
  <w:endnote w:type="continuationNotice" w:id="1">
    <w:p w14:paraId="72AE5119" w14:textId="77777777" w:rsidR="00300D6A" w:rsidRDefault="00300D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4972" w14:textId="77777777" w:rsidR="00EB2AFE" w:rsidRDefault="00EB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BF75" w14:textId="3259FDA6" w:rsidR="009E78DA" w:rsidRPr="009E78DA" w:rsidRDefault="009E78DA" w:rsidP="009E78DA">
    <w:pPr>
      <w:pStyle w:val="Footer"/>
      <w:jc w:val="center"/>
      <w:rPr>
        <w:rFonts w:ascii="Century Schoolbook" w:hAnsi="Century Schoolbook"/>
        <w:b/>
        <w:bCs/>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B97E" w14:textId="77777777" w:rsidR="00EB2AFE" w:rsidRDefault="00EB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D537" w14:textId="77777777" w:rsidR="0004291A" w:rsidRDefault="0004291A" w:rsidP="009E78DA">
      <w:pPr>
        <w:spacing w:after="0"/>
      </w:pPr>
      <w:r>
        <w:separator/>
      </w:r>
    </w:p>
  </w:footnote>
  <w:footnote w:type="continuationSeparator" w:id="0">
    <w:p w14:paraId="25FBF7BF" w14:textId="77777777" w:rsidR="0004291A" w:rsidRDefault="0004291A" w:rsidP="009E78DA">
      <w:pPr>
        <w:spacing w:after="0"/>
      </w:pPr>
      <w:r>
        <w:continuationSeparator/>
      </w:r>
    </w:p>
  </w:footnote>
  <w:footnote w:type="continuationNotice" w:id="1">
    <w:p w14:paraId="376FEC96" w14:textId="77777777" w:rsidR="00300D6A" w:rsidRDefault="00300D6A">
      <w:pPr>
        <w:spacing w:after="0"/>
      </w:pPr>
    </w:p>
  </w:footnote>
  <w:footnote w:id="2">
    <w:p w14:paraId="348F00F0" w14:textId="49858862" w:rsidR="00B03CBD" w:rsidRPr="00810850" w:rsidRDefault="00B03CBD">
      <w:pPr>
        <w:pStyle w:val="FootnoteText"/>
        <w:rPr>
          <w:rFonts w:ascii="Century Schoolbook" w:hAnsi="Century Schoolbook"/>
        </w:rPr>
      </w:pPr>
      <w:r w:rsidRPr="00810850">
        <w:rPr>
          <w:rStyle w:val="FootnoteReference"/>
        </w:rPr>
        <w:footnoteRef/>
      </w:r>
      <w:r w:rsidRPr="00810850">
        <w:rPr>
          <w:rFonts w:ascii="Century Schoolbook" w:hAnsi="Century Schoolbook"/>
        </w:rPr>
        <w:t xml:space="preserve"> </w:t>
      </w:r>
      <w:r w:rsidRPr="00810850">
        <w:rPr>
          <w:rFonts w:ascii="Century Schoolbook" w:hAnsi="Century Schoolbook"/>
          <w:i/>
          <w:iCs/>
        </w:rPr>
        <w:t xml:space="preserve">See </w:t>
      </w:r>
      <w:hyperlink r:id="rId1" w:anchor="page=27" w:history="1">
        <w:r w:rsidRPr="00810850">
          <w:rPr>
            <w:rStyle w:val="Hyperlink"/>
            <w:color w:val="18453B"/>
            <w:sz w:val="20"/>
          </w:rPr>
          <w:t>Bylaws for Academic Governance</w:t>
        </w:r>
      </w:hyperlink>
      <w:r w:rsidRPr="00810850">
        <w:rPr>
          <w:rFonts w:ascii="Century Schoolbook" w:hAnsi="Century Schoolbook"/>
        </w:rPr>
        <w:t xml:space="preserve"> (last amended </w:t>
      </w:r>
      <w:r w:rsidR="0050193C" w:rsidRPr="00810850">
        <w:rPr>
          <w:rFonts w:ascii="Century Schoolbook" w:hAnsi="Century Schoolbook"/>
        </w:rPr>
        <w:t>April 22, 2022),</w:t>
      </w:r>
      <w:r w:rsidR="00DB3E1A" w:rsidRPr="00810850">
        <w:rPr>
          <w:rFonts w:ascii="Century Schoolbook" w:hAnsi="Century Schoolbook"/>
        </w:rPr>
        <w:t xml:space="preserve"> </w:t>
      </w:r>
      <w:r w:rsidR="0050193C" w:rsidRPr="00810850">
        <w:rPr>
          <w:rFonts w:ascii="Century Schoolbook" w:hAnsi="Century Schoolbook"/>
        </w:rPr>
        <w:t xml:space="preserve">§§ </w:t>
      </w:r>
      <w:r w:rsidR="00DB3E1A" w:rsidRPr="00810850">
        <w:rPr>
          <w:rFonts w:ascii="Century Schoolbook" w:hAnsi="Century Schoolbook"/>
        </w:rPr>
        <w:t>4.4.5, 4.8.5.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6C86" w14:textId="64773F23" w:rsidR="009E78DA" w:rsidRDefault="009E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E24B" w14:textId="3C39C470" w:rsidR="009E78DA" w:rsidRDefault="00300D6A">
    <w:pPr>
      <w:pStyle w:val="Header"/>
    </w:pPr>
    <w:sdt>
      <w:sdtPr>
        <w:id w:val="509806649"/>
        <w:docPartObj>
          <w:docPartGallery w:val="Watermarks"/>
          <w:docPartUnique/>
        </w:docPartObj>
      </w:sdtPr>
      <w:sdtEndPr/>
      <w:sdtContent>
        <w:r>
          <w:rPr>
            <w:noProof/>
          </w:rPr>
          <w:pict w14:anchorId="4DBDF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78DA">
      <w:rPr>
        <w:noProof/>
      </w:rPr>
      <w:drawing>
        <wp:anchor distT="0" distB="0" distL="114300" distR="114300" simplePos="0" relativeHeight="251658240" behindDoc="0" locked="0" layoutInCell="1" allowOverlap="1" wp14:anchorId="59D69449" wp14:editId="04275AE3">
          <wp:simplePos x="0" y="0"/>
          <wp:positionH relativeFrom="column">
            <wp:posOffset>0</wp:posOffset>
          </wp:positionH>
          <wp:positionV relativeFrom="paragraph">
            <wp:posOffset>-123825</wp:posOffset>
          </wp:positionV>
          <wp:extent cx="3886192" cy="518159"/>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stretch>
                    <a:fillRect/>
                  </a:stretch>
                </pic:blipFill>
                <pic:spPr bwMode="auto">
                  <a:xfrm>
                    <a:off x="0" y="0"/>
                    <a:ext cx="3886192" cy="518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B8C" w14:textId="0033F629" w:rsidR="009E78DA" w:rsidRDefault="009E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C18"/>
    <w:multiLevelType w:val="hybridMultilevel"/>
    <w:tmpl w:val="9904BD10"/>
    <w:lvl w:ilvl="0" w:tplc="04090001">
      <w:start w:val="1"/>
      <w:numFmt w:val="bullet"/>
      <w:lvlText w:val=""/>
      <w:lvlJc w:val="left"/>
      <w:pPr>
        <w:ind w:left="720" w:hanging="360"/>
      </w:pPr>
      <w:rPr>
        <w:rFonts w:ascii="Symbol" w:hAnsi="Symbol" w:hint="default"/>
      </w:rPr>
    </w:lvl>
    <w:lvl w:ilvl="1" w:tplc="B93817FC">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A"/>
    <w:rsid w:val="0004291A"/>
    <w:rsid w:val="00097903"/>
    <w:rsid w:val="000A7308"/>
    <w:rsid w:val="000C5C78"/>
    <w:rsid w:val="001E560B"/>
    <w:rsid w:val="00254929"/>
    <w:rsid w:val="00291866"/>
    <w:rsid w:val="002E302D"/>
    <w:rsid w:val="00300D6A"/>
    <w:rsid w:val="00320DDF"/>
    <w:rsid w:val="00375807"/>
    <w:rsid w:val="003F66AB"/>
    <w:rsid w:val="0043284D"/>
    <w:rsid w:val="004D1EB2"/>
    <w:rsid w:val="004E2540"/>
    <w:rsid w:val="0050193C"/>
    <w:rsid w:val="005264AF"/>
    <w:rsid w:val="0056271A"/>
    <w:rsid w:val="00570B43"/>
    <w:rsid w:val="00625DE6"/>
    <w:rsid w:val="00666B77"/>
    <w:rsid w:val="006D1153"/>
    <w:rsid w:val="007E63A1"/>
    <w:rsid w:val="00810850"/>
    <w:rsid w:val="0081657B"/>
    <w:rsid w:val="00853E0E"/>
    <w:rsid w:val="008A4C63"/>
    <w:rsid w:val="00934CAA"/>
    <w:rsid w:val="00953F3B"/>
    <w:rsid w:val="009801BC"/>
    <w:rsid w:val="009A703C"/>
    <w:rsid w:val="009D5282"/>
    <w:rsid w:val="009E78DA"/>
    <w:rsid w:val="00A365A1"/>
    <w:rsid w:val="00AB6022"/>
    <w:rsid w:val="00B03CBD"/>
    <w:rsid w:val="00B57725"/>
    <w:rsid w:val="00B71952"/>
    <w:rsid w:val="00BD7110"/>
    <w:rsid w:val="00C00FEB"/>
    <w:rsid w:val="00C40326"/>
    <w:rsid w:val="00C7154E"/>
    <w:rsid w:val="00C868A3"/>
    <w:rsid w:val="00CB6FF1"/>
    <w:rsid w:val="00D86547"/>
    <w:rsid w:val="00D87742"/>
    <w:rsid w:val="00DA07F3"/>
    <w:rsid w:val="00DB3E1A"/>
    <w:rsid w:val="00E901BC"/>
    <w:rsid w:val="00EB11E9"/>
    <w:rsid w:val="00EB2AFE"/>
    <w:rsid w:val="00FE0097"/>
    <w:rsid w:val="00F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D4F04D"/>
  <w15:chartTrackingRefBased/>
  <w15:docId w15:val="{A10B43AC-38E8-40FF-B843-9FDC845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DA"/>
    <w:pPr>
      <w:spacing w:after="120" w:line="240" w:lineRule="auto"/>
    </w:pPr>
    <w:rPr>
      <w:rFonts w:ascii="Calibri" w:eastAsia="Calibri" w:hAnsi="Calibri" w:cs="Arial"/>
    </w:rPr>
  </w:style>
  <w:style w:type="paragraph" w:styleId="Heading1">
    <w:name w:val="heading 1"/>
    <w:basedOn w:val="Normal"/>
    <w:next w:val="Normal"/>
    <w:link w:val="Heading1Char"/>
    <w:autoRedefine/>
    <w:uiPriority w:val="1"/>
    <w:qFormat/>
    <w:rsid w:val="00097903"/>
    <w:pPr>
      <w:pBdr>
        <w:bottom w:val="single" w:sz="8" w:space="4" w:color="A5A5A5" w:themeColor="accent3"/>
      </w:pBdr>
      <w:spacing w:after="240"/>
      <w:outlineLvl w:val="0"/>
    </w:pPr>
    <w:rPr>
      <w:rFonts w:ascii="Helvetica" w:hAnsi="Helvetica"/>
      <w:bCs/>
      <w:color w:val="18453B"/>
      <w:sz w:val="36"/>
      <w:szCs w:val="28"/>
    </w:rPr>
  </w:style>
  <w:style w:type="paragraph" w:styleId="Heading2">
    <w:name w:val="heading 2"/>
    <w:basedOn w:val="Normal"/>
    <w:next w:val="Normal"/>
    <w:link w:val="Heading2Char"/>
    <w:autoRedefine/>
    <w:uiPriority w:val="1"/>
    <w:qFormat/>
    <w:rsid w:val="00097903"/>
    <w:pPr>
      <w:keepNext/>
      <w:keepLines/>
      <w:spacing w:after="80"/>
      <w:outlineLvl w:val="1"/>
    </w:pPr>
    <w:rPr>
      <w:rFonts w:ascii="Georgia" w:hAnsi="Georgia"/>
      <w:b/>
      <w:bCs/>
      <w:color w:val="4C4C4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7903"/>
    <w:rPr>
      <w:rFonts w:ascii="Georgia" w:hAnsi="Georgia"/>
      <w:b/>
      <w:bCs/>
      <w:color w:val="4C4C4C"/>
      <w:sz w:val="24"/>
      <w:szCs w:val="26"/>
    </w:rPr>
  </w:style>
  <w:style w:type="character" w:customStyle="1" w:styleId="Heading1Char">
    <w:name w:val="Heading 1 Char"/>
    <w:basedOn w:val="DefaultParagraphFont"/>
    <w:link w:val="Heading1"/>
    <w:uiPriority w:val="1"/>
    <w:rsid w:val="00097903"/>
    <w:rPr>
      <w:rFonts w:ascii="Helvetica" w:hAnsi="Helvetica"/>
      <w:bCs/>
      <w:color w:val="18453B"/>
      <w:sz w:val="36"/>
      <w:szCs w:val="28"/>
    </w:rPr>
  </w:style>
  <w:style w:type="character" w:styleId="FootnoteReference">
    <w:name w:val="footnote reference"/>
    <w:basedOn w:val="DefaultParagraphFont"/>
    <w:uiPriority w:val="99"/>
    <w:qFormat/>
    <w:rsid w:val="009A703C"/>
    <w:rPr>
      <w:rFonts w:ascii="Century Schoolbook" w:hAnsi="Century Schoolbook"/>
      <w:color w:val="4C4C4C"/>
      <w:vertAlign w:val="superscript"/>
    </w:rPr>
  </w:style>
  <w:style w:type="paragraph" w:styleId="ListParagraph">
    <w:name w:val="List Paragraph"/>
    <w:basedOn w:val="Normal"/>
    <w:autoRedefine/>
    <w:uiPriority w:val="34"/>
    <w:qFormat/>
    <w:rsid w:val="008A4C63"/>
    <w:pPr>
      <w:numPr>
        <w:ilvl w:val="1"/>
        <w:numId w:val="1"/>
      </w:numPr>
      <w:spacing w:after="40" w:line="276" w:lineRule="auto"/>
      <w:ind w:left="1530" w:right="-882"/>
    </w:pPr>
    <w:rPr>
      <w:rFonts w:eastAsiaTheme="minorEastAsia"/>
      <w:color w:val="000000" w:themeColor="text1"/>
      <w:sz w:val="20"/>
      <w:szCs w:val="20"/>
    </w:rPr>
  </w:style>
  <w:style w:type="character" w:styleId="Hyperlink">
    <w:name w:val="Hyperlink"/>
    <w:basedOn w:val="DefaultParagraphFont"/>
    <w:uiPriority w:val="99"/>
    <w:unhideWhenUsed/>
    <w:qFormat/>
    <w:rsid w:val="00953F3B"/>
    <w:rPr>
      <w:rFonts w:ascii="Century Schoolbook" w:hAnsi="Century Schoolbook"/>
      <w:color w:val="385623" w:themeColor="accent6" w:themeShade="80"/>
      <w:sz w:val="24"/>
      <w:u w:val="single"/>
    </w:rPr>
  </w:style>
  <w:style w:type="paragraph" w:styleId="Header">
    <w:name w:val="header"/>
    <w:basedOn w:val="Normal"/>
    <w:link w:val="HeaderChar"/>
    <w:uiPriority w:val="99"/>
    <w:unhideWhenUsed/>
    <w:rsid w:val="009E78DA"/>
    <w:pPr>
      <w:tabs>
        <w:tab w:val="center" w:pos="4680"/>
        <w:tab w:val="right" w:pos="9360"/>
      </w:tabs>
      <w:spacing w:after="0"/>
    </w:pPr>
  </w:style>
  <w:style w:type="character" w:customStyle="1" w:styleId="HeaderChar">
    <w:name w:val="Header Char"/>
    <w:basedOn w:val="DefaultParagraphFont"/>
    <w:link w:val="Header"/>
    <w:uiPriority w:val="99"/>
    <w:rsid w:val="009E78DA"/>
  </w:style>
  <w:style w:type="paragraph" w:styleId="Footer">
    <w:name w:val="footer"/>
    <w:basedOn w:val="Normal"/>
    <w:link w:val="FooterChar"/>
    <w:uiPriority w:val="99"/>
    <w:unhideWhenUsed/>
    <w:rsid w:val="009E78DA"/>
    <w:pPr>
      <w:tabs>
        <w:tab w:val="center" w:pos="4680"/>
        <w:tab w:val="right" w:pos="9360"/>
      </w:tabs>
      <w:spacing w:after="0"/>
    </w:pPr>
  </w:style>
  <w:style w:type="character" w:customStyle="1" w:styleId="FooterChar">
    <w:name w:val="Footer Char"/>
    <w:basedOn w:val="DefaultParagraphFont"/>
    <w:link w:val="Footer"/>
    <w:uiPriority w:val="99"/>
    <w:rsid w:val="009E78DA"/>
  </w:style>
  <w:style w:type="paragraph" w:styleId="BodyText">
    <w:name w:val="Body Text"/>
    <w:basedOn w:val="Normal"/>
    <w:link w:val="BodyTextChar"/>
    <w:uiPriority w:val="1"/>
    <w:qFormat/>
    <w:rsid w:val="00625DE6"/>
    <w:pPr>
      <w:widowControl w:val="0"/>
      <w:tabs>
        <w:tab w:val="left" w:pos="1807"/>
      </w:tabs>
      <w:spacing w:before="120" w:after="0"/>
      <w:ind w:left="1872" w:hanging="1872"/>
    </w:pPr>
    <w:rPr>
      <w:rFonts w:ascii="Century Schoolbook" w:hAnsi="Century Schoolbook"/>
      <w:sz w:val="24"/>
      <w:szCs w:val="24"/>
    </w:rPr>
  </w:style>
  <w:style w:type="character" w:customStyle="1" w:styleId="BodyTextChar">
    <w:name w:val="Body Text Char"/>
    <w:basedOn w:val="DefaultParagraphFont"/>
    <w:link w:val="BodyText"/>
    <w:uiPriority w:val="1"/>
    <w:rsid w:val="00625DE6"/>
    <w:rPr>
      <w:rFonts w:ascii="Century Schoolbook" w:eastAsia="Calibri" w:hAnsi="Century Schoolbook" w:cs="Arial"/>
      <w:sz w:val="24"/>
      <w:szCs w:val="24"/>
    </w:rPr>
  </w:style>
  <w:style w:type="paragraph" w:styleId="FootnoteText">
    <w:name w:val="footnote text"/>
    <w:basedOn w:val="Normal"/>
    <w:link w:val="FootnoteTextChar"/>
    <w:uiPriority w:val="99"/>
    <w:semiHidden/>
    <w:unhideWhenUsed/>
    <w:rsid w:val="00D86547"/>
    <w:pPr>
      <w:spacing w:after="0"/>
    </w:pPr>
    <w:rPr>
      <w:sz w:val="20"/>
      <w:szCs w:val="20"/>
    </w:rPr>
  </w:style>
  <w:style w:type="character" w:customStyle="1" w:styleId="FootnoteTextChar">
    <w:name w:val="Footnote Text Char"/>
    <w:basedOn w:val="DefaultParagraphFont"/>
    <w:link w:val="FootnoteText"/>
    <w:uiPriority w:val="99"/>
    <w:semiHidden/>
    <w:rsid w:val="00D86547"/>
    <w:rPr>
      <w:rFonts w:ascii="Calibri" w:eastAsia="Calibri" w:hAnsi="Calibri" w:cs="Arial"/>
      <w:sz w:val="20"/>
      <w:szCs w:val="20"/>
    </w:rPr>
  </w:style>
  <w:style w:type="character" w:styleId="UnresolvedMention">
    <w:name w:val="Unresolved Mention"/>
    <w:basedOn w:val="DefaultParagraphFont"/>
    <w:uiPriority w:val="99"/>
    <w:semiHidden/>
    <w:unhideWhenUsed/>
    <w:rsid w:val="0098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0612">
      <w:bodyDiv w:val="1"/>
      <w:marLeft w:val="0"/>
      <w:marRight w:val="0"/>
      <w:marTop w:val="0"/>
      <w:marBottom w:val="0"/>
      <w:divBdr>
        <w:top w:val="none" w:sz="0" w:space="0" w:color="auto"/>
        <w:left w:val="none" w:sz="0" w:space="0" w:color="auto"/>
        <w:bottom w:val="none" w:sz="0" w:space="0" w:color="auto"/>
        <w:right w:val="none" w:sz="0" w:space="0" w:color="auto"/>
      </w:divBdr>
      <w:divsChild>
        <w:div w:id="39605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gov@m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cadgov.msu.edu/-/media/assets/academicgovernance/docs/bylaws/bylaws-for-academic-governance-updated-202204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DD5CEE49D4797AABA738041EC044B"/>
        <w:category>
          <w:name w:val="General"/>
          <w:gallery w:val="placeholder"/>
        </w:category>
        <w:types>
          <w:type w:val="bbPlcHdr"/>
        </w:types>
        <w:behaviors>
          <w:behavior w:val="content"/>
        </w:behaviors>
        <w:guid w:val="{BCC33A61-4215-4F8C-830C-9E098D961D63}"/>
      </w:docPartPr>
      <w:docPartBody>
        <w:p w:rsidR="004135CD" w:rsidRDefault="005044BE" w:rsidP="005044BE">
          <w:pPr>
            <w:pStyle w:val="9DADD5CEE49D4797AABA738041EC044B"/>
          </w:pPr>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BE"/>
    <w:rsid w:val="003775C6"/>
    <w:rsid w:val="003E5FFD"/>
    <w:rsid w:val="004135CD"/>
    <w:rsid w:val="0050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BE"/>
    <w:rPr>
      <w:color w:val="808080"/>
    </w:rPr>
  </w:style>
  <w:style w:type="paragraph" w:customStyle="1" w:styleId="9DADD5CEE49D4797AABA738041EC044B">
    <w:name w:val="9DADD5CEE49D4797AABA738041EC044B"/>
    <w:rsid w:val="0050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9689-DE63-466F-8D53-F2EBCB687BF5}">
  <ds:schemaRefs>
    <ds:schemaRef ds:uri="http://schemas.microsoft.com/sharepoint/v3/contenttype/forms"/>
  </ds:schemaRefs>
</ds:datastoreItem>
</file>

<file path=customXml/itemProps2.xml><?xml version="1.0" encoding="utf-8"?>
<ds:datastoreItem xmlns:ds="http://schemas.openxmlformats.org/officeDocument/2006/customXml" ds:itemID="{16D859FB-88CE-4D6E-8E14-50DAEE4E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B42D0-D924-4CCB-9A04-80574088E671}">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5DBD823F-06FF-4D51-A69A-5FD43E89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6</cp:revision>
  <dcterms:created xsi:type="dcterms:W3CDTF">2022-09-06T14:36:00Z</dcterms:created>
  <dcterms:modified xsi:type="dcterms:W3CDTF">2022-09-06T15:29:00Z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