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CF73" w14:textId="7F1E5548" w:rsidR="007A717F" w:rsidRPr="00E03432" w:rsidRDefault="00E03432" w:rsidP="00E03432">
      <w:pPr>
        <w:jc w:val="center"/>
        <w:rPr>
          <w:rFonts w:cstheme="minorHAnsi"/>
          <w:b/>
          <w:bCs/>
          <w:sz w:val="20"/>
          <w:szCs w:val="20"/>
        </w:rPr>
      </w:pPr>
      <w:r w:rsidRPr="00E03432">
        <w:rPr>
          <w:rFonts w:cstheme="minorHAnsi"/>
          <w:b/>
          <w:bCs/>
          <w:sz w:val="20"/>
          <w:szCs w:val="20"/>
        </w:rPr>
        <w:t>Composition of Recent Ad Hoc Committees</w:t>
      </w:r>
    </w:p>
    <w:tbl>
      <w:tblPr>
        <w:tblW w:w="5104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36"/>
        <w:gridCol w:w="1269"/>
        <w:gridCol w:w="914"/>
        <w:gridCol w:w="711"/>
        <w:gridCol w:w="1382"/>
        <w:gridCol w:w="897"/>
        <w:gridCol w:w="1360"/>
        <w:gridCol w:w="600"/>
        <w:gridCol w:w="4356"/>
        <w:gridCol w:w="1464"/>
      </w:tblGrid>
      <w:tr w:rsidR="00E03432" w:rsidRPr="00E03432" w14:paraId="7C03A11F" w14:textId="77777777" w:rsidTr="00E0343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91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9E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Parent Body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3C7D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Members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84FE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C83B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75F9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92B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Administrators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7EB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7B6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Selection Method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319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E03432" w:rsidRPr="00E03432" w14:paraId="0F3605A6" w14:textId="77777777" w:rsidTr="00E03432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FE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Bylaws Reform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89E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University Council/UCAG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179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C80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A6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80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613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3FD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9829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Essentially chosen by ad hoc committee chair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245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Spring 2018</w:t>
            </w:r>
          </w:p>
        </w:tc>
      </w:tr>
      <w:tr w:rsidR="00E03432" w:rsidRPr="00E03432" w14:paraId="176B97CA" w14:textId="77777777" w:rsidTr="00E03432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C80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Improving the Effectiveness of Faculty Senate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310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Faculty Senate (unofficial)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F0A6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865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B4FC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D86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C6B0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54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7C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Volunteers from Faculty Senate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074F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Summer 2019</w:t>
            </w:r>
          </w:p>
        </w:tc>
      </w:tr>
      <w:tr w:rsidR="00E03432" w:rsidRPr="00E03432" w14:paraId="66605B98" w14:textId="77777777" w:rsidTr="00E03432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EC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to Develop DEI Statement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96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Faculty Senate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300C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F11C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43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20B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E3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83B0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300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Elected at Faculty Senate meeting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E2FC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November 2019</w:t>
            </w:r>
          </w:p>
        </w:tc>
      </w:tr>
      <w:tr w:rsidR="00E03432" w:rsidRPr="00E03432" w14:paraId="4BEADA21" w14:textId="77777777" w:rsidTr="00E03432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CBC9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Restructuring Secretary for Academic Governance Position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146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Faculty Senate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E73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4EEB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A79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A4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2DB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D2F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73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Volunteers/chosen by constituencies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7BA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November 2019</w:t>
            </w:r>
          </w:p>
        </w:tc>
      </w:tr>
      <w:tr w:rsidR="00E03432" w:rsidRPr="00E03432" w14:paraId="70EF441D" w14:textId="77777777" w:rsidTr="00E03432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626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Academic Calendar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155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University Council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4630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73F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6BB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4E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632B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622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543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Chosen by UCUE and UCGS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1E2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March 2020</w:t>
            </w:r>
          </w:p>
        </w:tc>
      </w:tr>
      <w:tr w:rsidR="00E03432" w:rsidRPr="00E03432" w14:paraId="5317B043" w14:textId="77777777" w:rsidTr="00E03432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2A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Workplace Bullying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D6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University Council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043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869E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BC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FE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E3DC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AD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8A92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Chosen by constituencies (1 UCFA, 1 Faculty Senate)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55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April 2020</w:t>
            </w:r>
          </w:p>
        </w:tc>
      </w:tr>
      <w:tr w:rsidR="00E03432" w:rsidRPr="00E03432" w14:paraId="65846A22" w14:textId="77777777" w:rsidTr="00E03432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902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Academic Advising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D66E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University Council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899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8DD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EAD6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D3A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AB8C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F9B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E15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Chosen by constituencies or else unclear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2D2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Fall 2020</w:t>
            </w:r>
          </w:p>
        </w:tc>
      </w:tr>
      <w:tr w:rsidR="00E03432" w:rsidRPr="00E03432" w14:paraId="4707926E" w14:textId="77777777" w:rsidTr="00E03432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EA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Administrator Review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FD2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University Council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F7C0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022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AF5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45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278E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64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0DE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Appointed by constituencies (1 UCAG, 3 Faculty Senate)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C6C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November 2020</w:t>
            </w:r>
          </w:p>
        </w:tc>
      </w:tr>
      <w:tr w:rsidR="00E03432" w:rsidRPr="00E03432" w14:paraId="00EB8C45" w14:textId="77777777" w:rsidTr="00E03432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539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Revocation of Honors and Awards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23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University Council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B1A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318D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DEE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80A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9A16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31C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AB4E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Chosen by constituencies/volunteers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A24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Fall 2020</w:t>
            </w:r>
          </w:p>
        </w:tc>
      </w:tr>
      <w:tr w:rsidR="00E03432" w:rsidRPr="00E03432" w14:paraId="2106B981" w14:textId="77777777" w:rsidTr="00E03432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ED3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Ad Hoc Committee on "Regular Faculty" Terminology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17D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Faculty Senate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FBD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BB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550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53D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391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3CC8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F47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Volunteers sought from Faculty Senate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2D6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theme="minorHAnsi"/>
                <w:color w:val="000000"/>
                <w:sz w:val="20"/>
                <w:szCs w:val="20"/>
              </w:rPr>
              <w:t>September 2021</w:t>
            </w:r>
          </w:p>
        </w:tc>
      </w:tr>
    </w:tbl>
    <w:p w14:paraId="49BA94A8" w14:textId="1B35BABD" w:rsidR="00F256A1" w:rsidRDefault="00F256A1" w:rsidP="00E03432">
      <w:pPr>
        <w:jc w:val="center"/>
        <w:rPr>
          <w:rFonts w:cstheme="minorHAnsi"/>
          <w:b/>
          <w:bCs/>
          <w:sz w:val="20"/>
          <w:szCs w:val="20"/>
        </w:rPr>
      </w:pPr>
    </w:p>
    <w:p w14:paraId="09E8F1A4" w14:textId="77777777" w:rsidR="00F256A1" w:rsidRDefault="00F256A1">
      <w:pPr>
        <w:rPr>
          <w:rFonts w:cstheme="minorHAnsi"/>
          <w:b/>
          <w:bCs/>
          <w:sz w:val="20"/>
          <w:szCs w:val="20"/>
        </w:rPr>
        <w:sectPr w:rsidR="00F256A1" w:rsidSect="00E0343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4CFA8F85" w14:textId="34AE9B8E" w:rsidR="00F256A1" w:rsidRPr="00F256A1" w:rsidRDefault="00F256A1" w:rsidP="00F256A1">
      <w:pPr>
        <w:jc w:val="center"/>
        <w:rPr>
          <w:b/>
          <w:bCs/>
        </w:rPr>
      </w:pPr>
      <w:r>
        <w:rPr>
          <w:b/>
          <w:bCs/>
        </w:rPr>
        <w:lastRenderedPageBreak/>
        <w:t>Notes from 12/5/23 Steering Discussion</w:t>
      </w:r>
    </w:p>
    <w:p w14:paraId="488AE955" w14:textId="02493172" w:rsidR="00F256A1" w:rsidRDefault="00F256A1" w:rsidP="00F256A1">
      <w:r>
        <w:rPr>
          <w:b/>
          <w:bCs/>
        </w:rPr>
        <w:t>Stakeholder Groups</w:t>
      </w:r>
    </w:p>
    <w:p w14:paraId="14264A08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UCFA</w:t>
      </w:r>
    </w:p>
    <w:p w14:paraId="1BF2DAD1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IDI</w:t>
      </w:r>
    </w:p>
    <w:p w14:paraId="4EC14975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General Counsel</w:t>
      </w:r>
    </w:p>
    <w:p w14:paraId="682BFCEC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Undergraduate and graduate students</w:t>
      </w:r>
    </w:p>
    <w:p w14:paraId="7A92C764" w14:textId="77777777" w:rsidR="00F256A1" w:rsidRDefault="00F256A1" w:rsidP="00F256A1">
      <w:pPr>
        <w:pStyle w:val="ListParagraph"/>
        <w:numPr>
          <w:ilvl w:val="1"/>
          <w:numId w:val="1"/>
        </w:numPr>
      </w:pPr>
      <w:r>
        <w:t>ASMSU Academic Affairs, Health and Wellness, DEI</w:t>
      </w:r>
    </w:p>
    <w:p w14:paraId="6BF8497A" w14:textId="77777777" w:rsidR="00F256A1" w:rsidRDefault="00F256A1" w:rsidP="00F256A1">
      <w:pPr>
        <w:pStyle w:val="ListParagraph"/>
        <w:numPr>
          <w:ilvl w:val="1"/>
          <w:numId w:val="1"/>
        </w:numPr>
      </w:pPr>
      <w:r>
        <w:t>Equal representation of undergrad and grad</w:t>
      </w:r>
    </w:p>
    <w:p w14:paraId="2F27BACB" w14:textId="77777777" w:rsidR="00F256A1" w:rsidRDefault="00F256A1" w:rsidP="00F256A1">
      <w:pPr>
        <w:pStyle w:val="ListParagraph"/>
        <w:numPr>
          <w:ilvl w:val="1"/>
          <w:numId w:val="1"/>
        </w:numPr>
      </w:pPr>
      <w:r>
        <w:t>CORES/COPS</w:t>
      </w:r>
    </w:p>
    <w:p w14:paraId="2235BFC3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Mental health experts</w:t>
      </w:r>
    </w:p>
    <w:p w14:paraId="030A504B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ISP</w:t>
      </w:r>
    </w:p>
    <w:p w14:paraId="3DB7066B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Police/security (perhaps anti-bias unit)</w:t>
      </w:r>
    </w:p>
    <w:p w14:paraId="317E010E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Subject-matter experts</w:t>
      </w:r>
    </w:p>
    <w:p w14:paraId="49FB39D2" w14:textId="77777777" w:rsidR="00F256A1" w:rsidRDefault="00F256A1" w:rsidP="00F256A1">
      <w:pPr>
        <w:pStyle w:val="ListParagraph"/>
        <w:numPr>
          <w:ilvl w:val="1"/>
          <w:numId w:val="1"/>
        </w:numPr>
      </w:pPr>
      <w:r>
        <w:t>Law school (First Amendment Clinic)</w:t>
      </w:r>
    </w:p>
    <w:p w14:paraId="45E60EEC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OCR/OIE</w:t>
      </w:r>
    </w:p>
    <w:p w14:paraId="25D74136" w14:textId="77777777" w:rsidR="00F256A1" w:rsidRDefault="00F256A1" w:rsidP="00F256A1">
      <w:pPr>
        <w:pStyle w:val="ListParagraph"/>
        <w:numPr>
          <w:ilvl w:val="0"/>
          <w:numId w:val="1"/>
        </w:numPr>
      </w:pPr>
      <w:r>
        <w:t>Council of Deans and/or Council of Diversity Deans</w:t>
      </w:r>
    </w:p>
    <w:p w14:paraId="4DED876A" w14:textId="77777777" w:rsidR="00F256A1" w:rsidRDefault="00F256A1" w:rsidP="00F256A1">
      <w:r>
        <w:rPr>
          <w:b/>
          <w:bCs/>
        </w:rPr>
        <w:t>Bylaws</w:t>
      </w:r>
    </w:p>
    <w:p w14:paraId="2C70BC55" w14:textId="77777777" w:rsidR="00F256A1" w:rsidRDefault="00F256A1" w:rsidP="00F256A1">
      <w:pPr>
        <w:pStyle w:val="ListParagraph"/>
        <w:numPr>
          <w:ilvl w:val="0"/>
          <w:numId w:val="2"/>
        </w:numPr>
      </w:pPr>
      <w:r>
        <w:t>Procedures</w:t>
      </w:r>
    </w:p>
    <w:p w14:paraId="7BF5E603" w14:textId="77777777" w:rsidR="00F256A1" w:rsidRDefault="00F256A1" w:rsidP="00F256A1">
      <w:pPr>
        <w:pStyle w:val="ListParagraph"/>
        <w:numPr>
          <w:ilvl w:val="0"/>
          <w:numId w:val="2"/>
        </w:numPr>
      </w:pPr>
      <w:r>
        <w:t>Functions</w:t>
      </w:r>
    </w:p>
    <w:p w14:paraId="2385F8D4" w14:textId="77777777" w:rsidR="00F256A1" w:rsidRDefault="00F256A1" w:rsidP="00F256A1">
      <w:pPr>
        <w:pStyle w:val="ListParagraph"/>
        <w:numPr>
          <w:ilvl w:val="0"/>
          <w:numId w:val="2"/>
        </w:numPr>
      </w:pPr>
      <w:r>
        <w:t>Method of selecting members</w:t>
      </w:r>
    </w:p>
    <w:p w14:paraId="65A79AAE" w14:textId="77777777" w:rsidR="00F256A1" w:rsidRPr="007F0EBA" w:rsidRDefault="00F256A1" w:rsidP="00F256A1">
      <w:pPr>
        <w:pStyle w:val="ListParagraph"/>
        <w:numPr>
          <w:ilvl w:val="0"/>
          <w:numId w:val="2"/>
        </w:numPr>
      </w:pPr>
      <w:r>
        <w:t>Composition</w:t>
      </w:r>
    </w:p>
    <w:p w14:paraId="7749974F" w14:textId="77777777" w:rsidR="00F256A1" w:rsidRPr="00F256A1" w:rsidRDefault="00F256A1">
      <w:pPr>
        <w:rPr>
          <w:rFonts w:cstheme="minorHAnsi"/>
          <w:sz w:val="20"/>
          <w:szCs w:val="20"/>
        </w:rPr>
      </w:pPr>
    </w:p>
    <w:p w14:paraId="4F9827A5" w14:textId="77777777" w:rsidR="00E03432" w:rsidRPr="00E03432" w:rsidRDefault="00E03432" w:rsidP="00E03432">
      <w:pPr>
        <w:jc w:val="center"/>
        <w:rPr>
          <w:rFonts w:cstheme="minorHAnsi"/>
          <w:b/>
          <w:bCs/>
          <w:sz w:val="20"/>
          <w:szCs w:val="20"/>
        </w:rPr>
      </w:pPr>
    </w:p>
    <w:sectPr w:rsidR="00E03432" w:rsidRPr="00E03432" w:rsidSect="00F25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5D2B"/>
    <w:multiLevelType w:val="hybridMultilevel"/>
    <w:tmpl w:val="91B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C0865"/>
    <w:multiLevelType w:val="hybridMultilevel"/>
    <w:tmpl w:val="D8B4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29115">
    <w:abstractNumId w:val="1"/>
  </w:num>
  <w:num w:numId="2" w16cid:durableId="207573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2"/>
    <w:rsid w:val="001A246F"/>
    <w:rsid w:val="007A717F"/>
    <w:rsid w:val="00E03432"/>
    <w:rsid w:val="00F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31F0"/>
  <w15:chartTrackingRefBased/>
  <w15:docId w15:val="{48F7D1F8-1F9A-4326-B14D-64F11A4D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Silvestri</dc:creator>
  <cp:keywords/>
  <dc:description/>
  <cp:lastModifiedBy>Tyler Silvestri</cp:lastModifiedBy>
  <cp:revision>2</cp:revision>
  <dcterms:created xsi:type="dcterms:W3CDTF">2024-01-09T16:57:00Z</dcterms:created>
  <dcterms:modified xsi:type="dcterms:W3CDTF">2024-01-09T17:02:00Z</dcterms:modified>
</cp:coreProperties>
</file>