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4CCD" w14:textId="71B69F7C" w:rsidR="00A75E2E" w:rsidRPr="007414A1" w:rsidRDefault="0326F1BE" w:rsidP="00326741">
      <w:pPr>
        <w:pStyle w:val="Heading1"/>
        <w:jc w:val="center"/>
        <w:rPr>
          <w:rFonts w:eastAsia="Grandview"/>
        </w:rPr>
      </w:pPr>
      <w:r w:rsidRPr="007414A1">
        <w:rPr>
          <w:rFonts w:eastAsia="Grandview"/>
        </w:rPr>
        <w:t>Ad Hoc Committee on Complementary Digital Learning Platforms</w:t>
      </w:r>
    </w:p>
    <w:p w14:paraId="79D7CAE5" w14:textId="77777777" w:rsidR="00326741" w:rsidRDefault="00326741" w:rsidP="00326741">
      <w:pPr>
        <w:pStyle w:val="Default"/>
      </w:pPr>
    </w:p>
    <w:p w14:paraId="17193832" w14:textId="5990CF34" w:rsidR="00326741" w:rsidRDefault="00326741" w:rsidP="00326741">
      <w:pPr>
        <w:pStyle w:val="ListParagraph"/>
        <w:spacing w:after="0"/>
        <w:ind w:left="0" w:right="-20"/>
        <w:rPr>
          <w:sz w:val="26"/>
          <w:szCs w:val="26"/>
        </w:rPr>
      </w:pPr>
      <w:r>
        <w:rPr>
          <w:sz w:val="26"/>
          <w:szCs w:val="26"/>
        </w:rPr>
        <w:t>On February 20, 2024, the University Council held a meeting where the council voted to “authorize an ad hoc committee to address the usage of complementary digital learning platforms on MSU’s campus” and referred the issue back to UCUE.</w:t>
      </w:r>
    </w:p>
    <w:p w14:paraId="754FB354" w14:textId="77777777" w:rsidR="00326741" w:rsidRDefault="00326741" w:rsidP="00326741">
      <w:pPr>
        <w:pStyle w:val="ListParagraph"/>
        <w:spacing w:after="0"/>
        <w:ind w:left="0" w:right="-20"/>
        <w:rPr>
          <w:sz w:val="26"/>
          <w:szCs w:val="26"/>
        </w:rPr>
      </w:pPr>
    </w:p>
    <w:p w14:paraId="5FC8A060" w14:textId="119042E4" w:rsidR="00326741" w:rsidRDefault="00326741" w:rsidP="00326741">
      <w:pPr>
        <w:pStyle w:val="ListParagraph"/>
        <w:spacing w:after="0"/>
        <w:ind w:left="0" w:right="-20"/>
        <w:rPr>
          <w:sz w:val="26"/>
          <w:szCs w:val="26"/>
        </w:rPr>
      </w:pPr>
      <w:r>
        <w:rPr>
          <w:sz w:val="26"/>
          <w:szCs w:val="26"/>
        </w:rPr>
        <w:t>On March 5</w:t>
      </w:r>
      <w:r w:rsidRPr="0032674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2024, the Steering Committee will consider UCUE’s recommendations on “the composition, method of selecting members, functions, and procedures” of the ad hoc committee.</w:t>
      </w:r>
    </w:p>
    <w:p w14:paraId="1C522604" w14:textId="265BB197" w:rsidR="000E0DFF" w:rsidRDefault="000E0DFF">
      <w:pPr>
        <w:rPr>
          <w:rFonts w:ascii="Grandview" w:eastAsia="Grandview" w:hAnsi="Grandview" w:cs="Grandview"/>
          <w:b/>
          <w:bCs/>
          <w:color w:val="000000" w:themeColor="text1"/>
        </w:rPr>
      </w:pPr>
    </w:p>
    <w:p w14:paraId="7635F4B7" w14:textId="44E83BFD" w:rsidR="005466E1" w:rsidRPr="007414A1" w:rsidRDefault="71AA8C92" w:rsidP="007414A1">
      <w:pPr>
        <w:pStyle w:val="ListParagraph"/>
        <w:numPr>
          <w:ilvl w:val="0"/>
          <w:numId w:val="7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b/>
          <w:bCs/>
          <w:color w:val="000000" w:themeColor="text1"/>
        </w:rPr>
        <w:t>Functions</w:t>
      </w:r>
    </w:p>
    <w:p w14:paraId="42CFC02B" w14:textId="7B4FB6D1" w:rsidR="005466E1" w:rsidRPr="007414A1" w:rsidRDefault="71AA8C92" w:rsidP="5755B6D1">
      <w:pPr>
        <w:pStyle w:val="ListParagraph"/>
        <w:numPr>
          <w:ilvl w:val="0"/>
          <w:numId w:val="1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design, </w:t>
      </w:r>
    </w:p>
    <w:p w14:paraId="097A8DB1" w14:textId="6139E8B2" w:rsidR="005466E1" w:rsidRPr="007414A1" w:rsidRDefault="71AA8C92" w:rsidP="5755B6D1">
      <w:pPr>
        <w:pStyle w:val="ListParagraph"/>
        <w:numPr>
          <w:ilvl w:val="0"/>
          <w:numId w:val="1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develop, </w:t>
      </w:r>
    </w:p>
    <w:p w14:paraId="25E5EA55" w14:textId="5DF317F7" w:rsidR="005466E1" w:rsidRPr="007414A1" w:rsidRDefault="71AA8C92" w:rsidP="5755B6D1">
      <w:pPr>
        <w:pStyle w:val="ListParagraph"/>
        <w:numPr>
          <w:ilvl w:val="0"/>
          <w:numId w:val="1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deliver, and </w:t>
      </w:r>
    </w:p>
    <w:p w14:paraId="7E0DFA46" w14:textId="6237C7B1" w:rsidR="007414A1" w:rsidRPr="00326741" w:rsidRDefault="71AA8C92" w:rsidP="00326741">
      <w:pPr>
        <w:pStyle w:val="ListParagraph"/>
        <w:numPr>
          <w:ilvl w:val="0"/>
          <w:numId w:val="1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report on </w:t>
      </w:r>
    </w:p>
    <w:p w14:paraId="5CEBFD6E" w14:textId="5B6CF55E" w:rsidR="005466E1" w:rsidRPr="007414A1" w:rsidRDefault="71AA8C92" w:rsidP="5755B6D1">
      <w:pPr>
        <w:spacing w:after="0"/>
        <w:ind w:left="-20"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a campus-wide survey on students and faculty satisfaction with their current usage </w:t>
      </w:r>
    </w:p>
    <w:p w14:paraId="27F51285" w14:textId="63897238" w:rsidR="005466E1" w:rsidRPr="007414A1" w:rsidRDefault="71AA8C92" w:rsidP="5755B6D1">
      <w:pPr>
        <w:spacing w:after="0"/>
        <w:ind w:left="-20"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>of digital learning platforms</w:t>
      </w:r>
    </w:p>
    <w:p w14:paraId="1897F040" w14:textId="77777777" w:rsidR="00326741" w:rsidRDefault="00326741" w:rsidP="5755B6D1">
      <w:pPr>
        <w:spacing w:after="0"/>
        <w:ind w:left="-20" w:right="-20"/>
        <w:rPr>
          <w:rFonts w:ascii="Grandview" w:eastAsia="Grandview" w:hAnsi="Grandview" w:cs="Grandview"/>
          <w:color w:val="000000" w:themeColor="text1"/>
        </w:rPr>
      </w:pPr>
    </w:p>
    <w:p w14:paraId="60E197CB" w14:textId="10F4C0DF" w:rsidR="005466E1" w:rsidRPr="007414A1" w:rsidRDefault="71AA8C92" w:rsidP="5755B6D1">
      <w:pPr>
        <w:spacing w:after="0"/>
        <w:ind w:left="-20"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Questions that will be considered: </w:t>
      </w:r>
    </w:p>
    <w:p w14:paraId="4B2C8EB1" w14:textId="22EB0D23" w:rsidR="005466E1" w:rsidRPr="007414A1" w:rsidRDefault="71AA8C92" w:rsidP="5755B6D1">
      <w:pPr>
        <w:pStyle w:val="ListParagraph"/>
        <w:numPr>
          <w:ilvl w:val="0"/>
          <w:numId w:val="2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>Are complementary digital learning platforms supporting student success?</w:t>
      </w:r>
    </w:p>
    <w:p w14:paraId="11134559" w14:textId="52BD517D" w:rsidR="005466E1" w:rsidRPr="007414A1" w:rsidRDefault="71AA8C92" w:rsidP="5755B6D1">
      <w:pPr>
        <w:pStyle w:val="ListParagraph"/>
        <w:numPr>
          <w:ilvl w:val="0"/>
          <w:numId w:val="2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Does the use of multiple digital learning platforms create accessibility and </w:t>
      </w:r>
    </w:p>
    <w:p w14:paraId="359765D7" w14:textId="0872FDB0" w:rsidR="005466E1" w:rsidRPr="007414A1" w:rsidRDefault="71AA8C92" w:rsidP="5755B6D1">
      <w:pPr>
        <w:spacing w:after="0"/>
        <w:ind w:left="-20"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>affordability barriers for students</w:t>
      </w:r>
      <w:r w:rsidR="00A75E2E" w:rsidRPr="007414A1">
        <w:rPr>
          <w:rFonts w:ascii="Grandview" w:eastAsia="Grandview" w:hAnsi="Grandview" w:cs="Grandview"/>
          <w:color w:val="000000" w:themeColor="text1"/>
        </w:rPr>
        <w:t>?</w:t>
      </w:r>
    </w:p>
    <w:p w14:paraId="2453D437" w14:textId="7923077F" w:rsidR="000E0DFF" w:rsidRDefault="000E0DFF">
      <w:pPr>
        <w:rPr>
          <w:rFonts w:ascii="Grandview" w:eastAsia="Grandview" w:hAnsi="Grandview" w:cs="Grandview"/>
          <w:b/>
          <w:bCs/>
          <w:color w:val="000000" w:themeColor="text1"/>
        </w:rPr>
      </w:pPr>
    </w:p>
    <w:p w14:paraId="3EF8682D" w14:textId="16891769" w:rsidR="007414A1" w:rsidRPr="007414A1" w:rsidRDefault="71AA8C92" w:rsidP="00326741">
      <w:pPr>
        <w:pStyle w:val="ListParagraph"/>
        <w:numPr>
          <w:ilvl w:val="0"/>
          <w:numId w:val="7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b/>
          <w:bCs/>
          <w:color w:val="000000" w:themeColor="text1"/>
        </w:rPr>
        <w:t>Composition</w:t>
      </w:r>
      <w:r w:rsidR="007414A1" w:rsidRPr="007414A1">
        <w:rPr>
          <w:rFonts w:ascii="Grandview" w:eastAsia="Grandview" w:hAnsi="Grandview" w:cs="Grandview"/>
          <w:b/>
          <w:bCs/>
        </w:rPr>
        <w:t>/Method of Selecting Members</w:t>
      </w:r>
    </w:p>
    <w:p w14:paraId="48194DF5" w14:textId="7BC7A523" w:rsidR="00A75E2E" w:rsidRDefault="00A75E2E" w:rsidP="007414A1">
      <w:pPr>
        <w:pStyle w:val="ListParagraph"/>
        <w:spacing w:after="0"/>
        <w:ind w:left="-20"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The committee shall be comprised of </w:t>
      </w:r>
      <w:r w:rsidR="00655699">
        <w:rPr>
          <w:rFonts w:ascii="Grandview" w:eastAsia="Grandview" w:hAnsi="Grandview" w:cs="Grandview"/>
          <w:color w:val="000000" w:themeColor="text1"/>
        </w:rPr>
        <w:t>5</w:t>
      </w:r>
      <w:r w:rsidRPr="007414A1">
        <w:rPr>
          <w:rFonts w:ascii="Grandview" w:eastAsia="Grandview" w:hAnsi="Grandview" w:cs="Grandview"/>
          <w:color w:val="000000" w:themeColor="text1"/>
        </w:rPr>
        <w:t xml:space="preserve"> total members:</w:t>
      </w:r>
    </w:p>
    <w:p w14:paraId="4B9F232E" w14:textId="77777777" w:rsidR="00FD0EBA" w:rsidRPr="007414A1" w:rsidRDefault="00FD0EBA" w:rsidP="00FD0EBA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>The UCUE Chairperson</w:t>
      </w:r>
    </w:p>
    <w:p w14:paraId="3CC4CC28" w14:textId="77777777" w:rsidR="00FD0EBA" w:rsidRPr="007414A1" w:rsidRDefault="00FD0EBA" w:rsidP="00FD0EBA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>1 faculty/academic staff selected by UCFA</w:t>
      </w:r>
    </w:p>
    <w:p w14:paraId="1193DF48" w14:textId="77777777" w:rsidR="004C7E0C" w:rsidRPr="007414A1" w:rsidRDefault="004C7E0C" w:rsidP="004C7E0C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>1 faculty/academic staff selected by UCGS</w:t>
      </w:r>
    </w:p>
    <w:p w14:paraId="5F58BF9F" w14:textId="77777777" w:rsidR="000F317E" w:rsidRPr="007414A1" w:rsidRDefault="000F317E" w:rsidP="000F317E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>1 representative selected by the Center for Teaching and Learning Innovation</w:t>
      </w:r>
    </w:p>
    <w:p w14:paraId="5FDA91BE" w14:textId="77777777" w:rsidR="004C7E0C" w:rsidRPr="007414A1" w:rsidRDefault="004C7E0C" w:rsidP="004C7E0C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>1 representative selected by MSU IT Educational Technology</w:t>
      </w:r>
    </w:p>
    <w:p w14:paraId="21EBEFB3" w14:textId="77777777" w:rsidR="00FD0EBA" w:rsidRDefault="00FD0EBA" w:rsidP="007414A1">
      <w:pPr>
        <w:pStyle w:val="ListParagraph"/>
        <w:spacing w:after="0"/>
        <w:ind w:left="-20" w:right="-20"/>
        <w:rPr>
          <w:rFonts w:ascii="Grandview" w:eastAsia="Grandview" w:hAnsi="Grandview" w:cs="Grandview"/>
          <w:color w:val="000000" w:themeColor="text1"/>
        </w:rPr>
      </w:pPr>
    </w:p>
    <w:p w14:paraId="5379B46E" w14:textId="04893D74" w:rsidR="00655699" w:rsidRPr="007414A1" w:rsidRDefault="00655699" w:rsidP="007414A1">
      <w:pPr>
        <w:pStyle w:val="ListParagraph"/>
        <w:spacing w:after="0"/>
        <w:ind w:left="-20" w:right="-20"/>
        <w:rPr>
          <w:rFonts w:ascii="Grandview" w:eastAsia="Grandview" w:hAnsi="Grandview" w:cs="Grandview"/>
          <w:color w:val="000000" w:themeColor="text1"/>
        </w:rPr>
      </w:pPr>
      <w:r>
        <w:rPr>
          <w:rFonts w:ascii="Grandview" w:eastAsia="Grandview" w:hAnsi="Grandview" w:cs="Grandview"/>
          <w:color w:val="000000" w:themeColor="text1"/>
        </w:rPr>
        <w:t>Representative</w:t>
      </w:r>
      <w:r w:rsidR="000F317E">
        <w:rPr>
          <w:rFonts w:ascii="Grandview" w:eastAsia="Grandview" w:hAnsi="Grandview" w:cs="Grandview"/>
          <w:color w:val="000000" w:themeColor="text1"/>
        </w:rPr>
        <w:t>s</w:t>
      </w:r>
      <w:r>
        <w:rPr>
          <w:rFonts w:ascii="Grandview" w:eastAsia="Grandview" w:hAnsi="Grandview" w:cs="Grandview"/>
          <w:color w:val="000000" w:themeColor="text1"/>
        </w:rPr>
        <w:t xml:space="preserve"> from the following u</w:t>
      </w:r>
      <w:r w:rsidR="00FD0EBA">
        <w:rPr>
          <w:rFonts w:ascii="Grandview" w:eastAsia="Grandview" w:hAnsi="Grandview" w:cs="Grandview"/>
          <w:color w:val="000000" w:themeColor="text1"/>
        </w:rPr>
        <w:t>nits will serve in an advisory role</w:t>
      </w:r>
      <w:r w:rsidR="000F317E">
        <w:rPr>
          <w:rFonts w:ascii="Grandview" w:eastAsia="Grandview" w:hAnsi="Grandview" w:cs="Grandview"/>
          <w:color w:val="000000" w:themeColor="text1"/>
        </w:rPr>
        <w:t xml:space="preserve"> to the committee:</w:t>
      </w:r>
    </w:p>
    <w:p w14:paraId="246A179A" w14:textId="77777777" w:rsidR="004C7E0C" w:rsidRPr="007414A1" w:rsidRDefault="004C7E0C" w:rsidP="004C7E0C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lastRenderedPageBreak/>
        <w:t>1 faculty/academic staff selected by UCUE</w:t>
      </w:r>
    </w:p>
    <w:p w14:paraId="6354A5AD" w14:textId="4F5636A6" w:rsidR="00A75E2E" w:rsidRPr="007414A1" w:rsidRDefault="0058179C" w:rsidP="007414A1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>
        <w:rPr>
          <w:rFonts w:ascii="Grandview" w:eastAsia="Grandview" w:hAnsi="Grandview" w:cs="Grandview"/>
          <w:color w:val="000000" w:themeColor="text1"/>
        </w:rPr>
        <w:t>2</w:t>
      </w:r>
      <w:r w:rsidR="00A75E2E" w:rsidRPr="007414A1">
        <w:rPr>
          <w:rFonts w:ascii="Grandview" w:eastAsia="Grandview" w:hAnsi="Grandview" w:cs="Grandview"/>
          <w:color w:val="000000" w:themeColor="text1"/>
        </w:rPr>
        <w:t xml:space="preserve"> undergraduate student</w:t>
      </w:r>
      <w:r w:rsidR="004A60F8">
        <w:rPr>
          <w:rFonts w:ascii="Grandview" w:eastAsia="Grandview" w:hAnsi="Grandview" w:cs="Grandview"/>
          <w:color w:val="000000" w:themeColor="text1"/>
        </w:rPr>
        <w:t>s</w:t>
      </w:r>
      <w:r w:rsidR="00A75E2E" w:rsidRPr="007414A1">
        <w:rPr>
          <w:rFonts w:ascii="Grandview" w:eastAsia="Grandview" w:hAnsi="Grandview" w:cs="Grandview"/>
          <w:color w:val="000000" w:themeColor="text1"/>
        </w:rPr>
        <w:t xml:space="preserve"> selected by </w:t>
      </w:r>
      <w:r w:rsidR="71AA8C92" w:rsidRPr="007414A1">
        <w:rPr>
          <w:rFonts w:ascii="Grandview" w:eastAsia="Grandview" w:hAnsi="Grandview" w:cs="Grandview"/>
          <w:color w:val="000000" w:themeColor="text1"/>
        </w:rPr>
        <w:t xml:space="preserve">ASMSU </w:t>
      </w:r>
    </w:p>
    <w:p w14:paraId="5584814F" w14:textId="329CA849" w:rsidR="005466E1" w:rsidRPr="007414A1" w:rsidRDefault="00935CF1" w:rsidP="007414A1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>
        <w:rPr>
          <w:rFonts w:ascii="Grandview" w:eastAsia="Grandview" w:hAnsi="Grandview" w:cs="Grandview"/>
          <w:color w:val="000000" w:themeColor="text1"/>
        </w:rPr>
        <w:t>2</w:t>
      </w:r>
      <w:r w:rsidR="00A75E2E" w:rsidRPr="007414A1">
        <w:rPr>
          <w:rFonts w:ascii="Grandview" w:eastAsia="Grandview" w:hAnsi="Grandview" w:cs="Grandview"/>
          <w:color w:val="000000" w:themeColor="text1"/>
        </w:rPr>
        <w:t xml:space="preserve"> graduate student</w:t>
      </w:r>
      <w:r w:rsidR="00202B09">
        <w:rPr>
          <w:rFonts w:ascii="Grandview" w:eastAsia="Grandview" w:hAnsi="Grandview" w:cs="Grandview"/>
          <w:color w:val="000000" w:themeColor="text1"/>
        </w:rPr>
        <w:t>s</w:t>
      </w:r>
      <w:r w:rsidR="00A75E2E" w:rsidRPr="007414A1">
        <w:rPr>
          <w:rFonts w:ascii="Grandview" w:eastAsia="Grandview" w:hAnsi="Grandview" w:cs="Grandview"/>
          <w:color w:val="000000" w:themeColor="text1"/>
        </w:rPr>
        <w:t xml:space="preserve"> selected by </w:t>
      </w:r>
      <w:r w:rsidR="71AA8C92" w:rsidRPr="007414A1">
        <w:rPr>
          <w:rFonts w:ascii="Grandview" w:eastAsia="Grandview" w:hAnsi="Grandview" w:cs="Grandview"/>
          <w:color w:val="000000" w:themeColor="text1"/>
        </w:rPr>
        <w:t>COGS</w:t>
      </w:r>
    </w:p>
    <w:p w14:paraId="3949E810" w14:textId="6B3F2224" w:rsidR="005466E1" w:rsidRPr="007414A1" w:rsidRDefault="00A75E2E" w:rsidP="007414A1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1 representative selected by the </w:t>
      </w:r>
      <w:r w:rsidR="71AA8C92" w:rsidRPr="007414A1">
        <w:rPr>
          <w:rFonts w:ascii="Grandview" w:eastAsia="Grandview" w:hAnsi="Grandview" w:cs="Grandview"/>
          <w:color w:val="000000" w:themeColor="text1"/>
        </w:rPr>
        <w:t>Office of the Provost</w:t>
      </w:r>
      <w:r w:rsidRPr="007414A1">
        <w:rPr>
          <w:rFonts w:ascii="Grandview" w:eastAsia="Grandview" w:hAnsi="Grandview" w:cs="Grandview"/>
          <w:color w:val="000000" w:themeColor="text1"/>
        </w:rPr>
        <w:t xml:space="preserve"> </w:t>
      </w:r>
    </w:p>
    <w:p w14:paraId="01D4D2E1" w14:textId="611A3421" w:rsidR="005466E1" w:rsidRPr="007414A1" w:rsidRDefault="00A75E2E" w:rsidP="007414A1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7414A1">
        <w:rPr>
          <w:rFonts w:ascii="Grandview" w:eastAsia="Grandview" w:hAnsi="Grandview" w:cs="Grandview"/>
          <w:color w:val="000000" w:themeColor="text1"/>
        </w:rPr>
        <w:t xml:space="preserve">1 representative selected by the </w:t>
      </w:r>
      <w:r w:rsidR="71AA8C92" w:rsidRPr="007414A1">
        <w:rPr>
          <w:rFonts w:ascii="Grandview" w:eastAsia="Grandview" w:hAnsi="Grandview" w:cs="Grandview"/>
          <w:color w:val="000000" w:themeColor="text1"/>
        </w:rPr>
        <w:t>Enhanced Digital Learning Initiative</w:t>
      </w:r>
    </w:p>
    <w:p w14:paraId="6A729292" w14:textId="77777777" w:rsidR="004D291B" w:rsidRDefault="00A75E2E" w:rsidP="007414A1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4D291B">
        <w:rPr>
          <w:rFonts w:ascii="Grandview" w:eastAsia="Grandview" w:hAnsi="Grandview" w:cs="Grandview"/>
          <w:color w:val="000000" w:themeColor="text1"/>
        </w:rPr>
        <w:t xml:space="preserve">1 representative selected by the </w:t>
      </w:r>
      <w:r w:rsidR="71AA8C92" w:rsidRPr="004D291B">
        <w:rPr>
          <w:rFonts w:ascii="Grandview" w:eastAsia="Grandview" w:hAnsi="Grandview" w:cs="Grandview"/>
          <w:color w:val="000000" w:themeColor="text1"/>
        </w:rPr>
        <w:t>MSU Survey Committee</w:t>
      </w:r>
      <w:r w:rsidR="000C3B7E" w:rsidRPr="004D291B">
        <w:rPr>
          <w:rFonts w:ascii="Grandview" w:eastAsia="Grandview" w:hAnsi="Grandview" w:cs="Grandview"/>
          <w:color w:val="000000" w:themeColor="text1"/>
        </w:rPr>
        <w:t xml:space="preserve"> </w:t>
      </w:r>
    </w:p>
    <w:p w14:paraId="1FD00A06" w14:textId="413A08DB" w:rsidR="68A60E1C" w:rsidRPr="004D291B" w:rsidRDefault="00A75E2E" w:rsidP="007414A1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 w:rsidRPr="004D291B">
        <w:rPr>
          <w:rFonts w:ascii="Grandview" w:eastAsia="Grandview" w:hAnsi="Grandview" w:cs="Grandview"/>
          <w:color w:val="000000" w:themeColor="text1"/>
        </w:rPr>
        <w:t xml:space="preserve">1 representative selected by the </w:t>
      </w:r>
      <w:r w:rsidR="68A60E1C" w:rsidRPr="004D291B">
        <w:rPr>
          <w:rFonts w:ascii="Grandview" w:eastAsia="Grandview" w:hAnsi="Grandview" w:cs="Grandview"/>
          <w:color w:val="000000" w:themeColor="text1"/>
        </w:rPr>
        <w:t>Libraries</w:t>
      </w:r>
    </w:p>
    <w:p w14:paraId="7BDC8A6B" w14:textId="0BE4E190" w:rsidR="00FE16C9" w:rsidRPr="007414A1" w:rsidRDefault="00935CF1" w:rsidP="007414A1">
      <w:pPr>
        <w:pStyle w:val="ListParagraph"/>
        <w:numPr>
          <w:ilvl w:val="0"/>
          <w:numId w:val="10"/>
        </w:numPr>
        <w:spacing w:after="0"/>
        <w:ind w:right="-20"/>
        <w:rPr>
          <w:rFonts w:ascii="Grandview" w:eastAsia="Grandview" w:hAnsi="Grandview" w:cs="Grandview"/>
          <w:color w:val="000000" w:themeColor="text1"/>
        </w:rPr>
      </w:pPr>
      <w:r>
        <w:rPr>
          <w:rFonts w:ascii="Grandview" w:eastAsia="Grandview" w:hAnsi="Grandview" w:cs="Grandview"/>
          <w:color w:val="000000" w:themeColor="text1"/>
        </w:rPr>
        <w:t xml:space="preserve">1 representative selected by </w:t>
      </w:r>
      <w:r w:rsidR="00FE16C9">
        <w:rPr>
          <w:rFonts w:ascii="Grandview" w:eastAsia="Grandview" w:hAnsi="Grandview" w:cs="Grandview"/>
          <w:color w:val="000000" w:themeColor="text1"/>
        </w:rPr>
        <w:t>RCPD</w:t>
      </w:r>
    </w:p>
    <w:p w14:paraId="41AF8681" w14:textId="235B36F3" w:rsidR="00A75E2E" w:rsidRPr="007414A1" w:rsidRDefault="00A75E2E" w:rsidP="00A75E2E">
      <w:pPr>
        <w:pStyle w:val="Default"/>
      </w:pPr>
    </w:p>
    <w:p w14:paraId="05C7CE3F" w14:textId="23D03FD3" w:rsidR="00A75E2E" w:rsidRPr="007414A1" w:rsidRDefault="00A75E2E" w:rsidP="00A75E2E">
      <w:pPr>
        <w:pStyle w:val="Default"/>
        <w:numPr>
          <w:ilvl w:val="1"/>
          <w:numId w:val="6"/>
        </w:numPr>
      </w:pPr>
      <w:r w:rsidRPr="007414A1">
        <w:t xml:space="preserve">Each constituency should identify its representative by </w:t>
      </w:r>
      <w:r w:rsidR="00326741">
        <w:t xml:space="preserve">&lt;date </w:t>
      </w:r>
      <w:r w:rsidRPr="007414A1">
        <w:t>TBD</w:t>
      </w:r>
      <w:r w:rsidR="00326741">
        <w:t>&gt;</w:t>
      </w:r>
      <w:r w:rsidRPr="007414A1">
        <w:t xml:space="preserve">. Each should do so by procedures of their choosing </w:t>
      </w:r>
    </w:p>
    <w:p w14:paraId="6A890858" w14:textId="77777777" w:rsidR="00A75E2E" w:rsidRPr="007414A1" w:rsidRDefault="00A75E2E" w:rsidP="00A75E2E">
      <w:pPr>
        <w:pStyle w:val="Default"/>
        <w:numPr>
          <w:ilvl w:val="1"/>
          <w:numId w:val="3"/>
        </w:numPr>
      </w:pPr>
    </w:p>
    <w:p w14:paraId="263B79DC" w14:textId="3F00F6E1" w:rsidR="007414A1" w:rsidRPr="00326741" w:rsidRDefault="007414A1" w:rsidP="00326741">
      <w:pPr>
        <w:pStyle w:val="ListParagraph"/>
        <w:numPr>
          <w:ilvl w:val="0"/>
          <w:numId w:val="7"/>
        </w:numPr>
        <w:spacing w:after="0"/>
        <w:ind w:right="-20"/>
        <w:rPr>
          <w:rFonts w:ascii="Grandview" w:eastAsia="Grandview" w:hAnsi="Grandview" w:cs="Grandview"/>
          <w:b/>
          <w:bCs/>
          <w:color w:val="000000" w:themeColor="text1"/>
        </w:rPr>
      </w:pPr>
      <w:r w:rsidRPr="007414A1">
        <w:rPr>
          <w:rFonts w:ascii="Grandview" w:eastAsia="Grandview" w:hAnsi="Grandview" w:cs="Grandview"/>
          <w:b/>
          <w:bCs/>
          <w:color w:val="000000" w:themeColor="text1"/>
        </w:rPr>
        <w:t>Procedures</w:t>
      </w:r>
    </w:p>
    <w:p w14:paraId="7A608994" w14:textId="398B75FB" w:rsidR="007414A1" w:rsidRPr="007414A1" w:rsidRDefault="007414A1" w:rsidP="007414A1">
      <w:pPr>
        <w:pStyle w:val="Default"/>
        <w:numPr>
          <w:ilvl w:val="0"/>
          <w:numId w:val="11"/>
        </w:numPr>
      </w:pPr>
      <w:r w:rsidRPr="007414A1">
        <w:t>Chairperson and Vice Chairperson to be elected by the Ad Hoc Committee members</w:t>
      </w:r>
    </w:p>
    <w:p w14:paraId="648AF969" w14:textId="17F1F9F0" w:rsidR="007414A1" w:rsidRPr="007414A1" w:rsidRDefault="007414A1" w:rsidP="00326741">
      <w:pPr>
        <w:pStyle w:val="Default"/>
        <w:numPr>
          <w:ilvl w:val="0"/>
          <w:numId w:val="11"/>
        </w:numPr>
      </w:pPr>
      <w:r w:rsidRPr="007414A1">
        <w:t xml:space="preserve">The committee shall prepare an interim report to University Council by the end of the spring 2024 semester with a final report with recommendations by the start of the fall 2024 semester </w:t>
      </w:r>
    </w:p>
    <w:p w14:paraId="07AF8049" w14:textId="77777777" w:rsidR="00A75E2E" w:rsidRDefault="00A75E2E" w:rsidP="5755B6D1">
      <w:pPr>
        <w:rPr>
          <w:rFonts w:ascii="Grandview" w:eastAsia="Grandview" w:hAnsi="Grandview" w:cs="Grandview"/>
        </w:rPr>
      </w:pPr>
    </w:p>
    <w:p w14:paraId="2EA8B460" w14:textId="2FD64F94" w:rsidR="005466E1" w:rsidRDefault="005466E1" w:rsidP="5755B6D1">
      <w:pPr>
        <w:rPr>
          <w:rFonts w:ascii="Grandview" w:eastAsia="Grandview" w:hAnsi="Grandview" w:cs="Grandview"/>
        </w:rPr>
      </w:pPr>
    </w:p>
    <w:p w14:paraId="2C078E63" w14:textId="46CAA238" w:rsidR="005466E1" w:rsidRDefault="005466E1" w:rsidP="5755B6D1">
      <w:pPr>
        <w:rPr>
          <w:rFonts w:ascii="Grandview" w:eastAsia="Grandview" w:hAnsi="Grandview" w:cs="Grandview"/>
        </w:rPr>
      </w:pPr>
    </w:p>
    <w:sectPr w:rsidR="0054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FE60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0F5CB87D">
      <w:start w:val="1"/>
      <w:numFmt w:val="bullet"/>
      <w:lvlText w:val="•"/>
      <w:lvlJc w:val="left"/>
    </w:lvl>
    <w:lvl w:ilvl="2" w:tplc="E449B950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9A6A1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2A28DF"/>
    <w:multiLevelType w:val="hybridMultilevel"/>
    <w:tmpl w:val="AB4AC54A"/>
    <w:lvl w:ilvl="0" w:tplc="144E52D8">
      <w:start w:val="1"/>
      <w:numFmt w:val="bullet"/>
      <w:lvlText w:val="-"/>
      <w:lvlJc w:val="left"/>
      <w:pPr>
        <w:ind w:left="720" w:hanging="360"/>
      </w:pPr>
      <w:rPr>
        <w:rFonts w:ascii="Grandview" w:eastAsiaTheme="minorEastAsia" w:hAnsi="Grandview" w:cs="Grandvi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B36B"/>
    <w:multiLevelType w:val="hybridMultilevel"/>
    <w:tmpl w:val="03286D06"/>
    <w:lvl w:ilvl="0" w:tplc="F162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46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C9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8A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29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4C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82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29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E7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71AD0"/>
    <w:multiLevelType w:val="hybridMultilevel"/>
    <w:tmpl w:val="F430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C5CE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F3D410"/>
    <w:multiLevelType w:val="hybridMultilevel"/>
    <w:tmpl w:val="FFFAB512"/>
    <w:lvl w:ilvl="0" w:tplc="25C2C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02C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8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4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B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6A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8D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6F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6F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41ED8"/>
    <w:multiLevelType w:val="hybridMultilevel"/>
    <w:tmpl w:val="565C83A0"/>
    <w:lvl w:ilvl="0" w:tplc="F528B69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 w15:restartNumberingAfterBreak="0">
    <w:nsid w:val="5675178A"/>
    <w:multiLevelType w:val="hybridMultilevel"/>
    <w:tmpl w:val="FD58B536"/>
    <w:lvl w:ilvl="0" w:tplc="1408F33C">
      <w:start w:val="1"/>
      <w:numFmt w:val="decimal"/>
      <w:lvlText w:val="%1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630164DC"/>
    <w:multiLevelType w:val="hybridMultilevel"/>
    <w:tmpl w:val="10D07D2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6E3DE88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55515633">
    <w:abstractNumId w:val="3"/>
  </w:num>
  <w:num w:numId="2" w16cid:durableId="2062632445">
    <w:abstractNumId w:val="6"/>
  </w:num>
  <w:num w:numId="3" w16cid:durableId="2020504208">
    <w:abstractNumId w:val="10"/>
  </w:num>
  <w:num w:numId="4" w16cid:durableId="1492716112">
    <w:abstractNumId w:val="0"/>
  </w:num>
  <w:num w:numId="5" w16cid:durableId="1917593101">
    <w:abstractNumId w:val="8"/>
  </w:num>
  <w:num w:numId="6" w16cid:durableId="1540892628">
    <w:abstractNumId w:val="5"/>
  </w:num>
  <w:num w:numId="7" w16cid:durableId="899637700">
    <w:abstractNumId w:val="7"/>
  </w:num>
  <w:num w:numId="8" w16cid:durableId="829520546">
    <w:abstractNumId w:val="1"/>
  </w:num>
  <w:num w:numId="9" w16cid:durableId="1451315919">
    <w:abstractNumId w:val="2"/>
  </w:num>
  <w:num w:numId="10" w16cid:durableId="1678388826">
    <w:abstractNumId w:val="9"/>
  </w:num>
  <w:num w:numId="11" w16cid:durableId="1542131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BF12E"/>
    <w:rsid w:val="00006CAE"/>
    <w:rsid w:val="00027F4E"/>
    <w:rsid w:val="000C3B7E"/>
    <w:rsid w:val="000E0DFF"/>
    <w:rsid w:val="000F317E"/>
    <w:rsid w:val="00202B09"/>
    <w:rsid w:val="00326741"/>
    <w:rsid w:val="004A60F8"/>
    <w:rsid w:val="004C7E0C"/>
    <w:rsid w:val="004D291B"/>
    <w:rsid w:val="005466E1"/>
    <w:rsid w:val="0058179C"/>
    <w:rsid w:val="00655699"/>
    <w:rsid w:val="007414A1"/>
    <w:rsid w:val="00935CF1"/>
    <w:rsid w:val="00A75E2E"/>
    <w:rsid w:val="00B920E4"/>
    <w:rsid w:val="00D645C0"/>
    <w:rsid w:val="00DE6D3B"/>
    <w:rsid w:val="00FD0EBA"/>
    <w:rsid w:val="00FE16C9"/>
    <w:rsid w:val="0326F1BE"/>
    <w:rsid w:val="180EFD4B"/>
    <w:rsid w:val="1905BFE2"/>
    <w:rsid w:val="1E60E38D"/>
    <w:rsid w:val="213BF12E"/>
    <w:rsid w:val="23E29E5D"/>
    <w:rsid w:val="26D9CDDF"/>
    <w:rsid w:val="2BF10701"/>
    <w:rsid w:val="2C70CBE2"/>
    <w:rsid w:val="3CFAEDBE"/>
    <w:rsid w:val="3E96BE1F"/>
    <w:rsid w:val="4EEB88A2"/>
    <w:rsid w:val="5755B6D1"/>
    <w:rsid w:val="6802AD32"/>
    <w:rsid w:val="68A60E1C"/>
    <w:rsid w:val="71AA8C92"/>
    <w:rsid w:val="77616FE3"/>
    <w:rsid w:val="794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F12E"/>
  <w15:chartTrackingRefBased/>
  <w15:docId w15:val="{E1D91116-43DF-4B44-8626-6EA0D793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A75E2E"/>
    <w:pPr>
      <w:autoSpaceDE w:val="0"/>
      <w:autoSpaceDN w:val="0"/>
      <w:adjustRightInd w:val="0"/>
      <w:spacing w:after="0" w:line="240" w:lineRule="auto"/>
    </w:pPr>
    <w:rPr>
      <w:rFonts w:ascii="Grandview" w:hAnsi="Grandview" w:cs="Grandvi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haredWithUsers xmlns="b9b69cfa-80ab-4e57-8c7c-c439de3a6f57">
      <UserInfo>
        <DisplayName>Academic Governance</DisplayName>
        <AccountId>22</AccountId>
        <AccountType/>
      </UserInfo>
      <UserInfo>
        <DisplayName>Tessmer, Antoinette</DisplayName>
        <AccountId>699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0A8E3-B821-49E2-85D1-AF6FA1C2108E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8AFE78B8-4F65-4A66-9BB4-AD9B01F48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4AF6B0-8379-407F-8E85-412E2F63B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Pineda, Heidi</dc:creator>
  <cp:keywords/>
  <dc:description/>
  <cp:lastModifiedBy>Tessmer, Antoinette</cp:lastModifiedBy>
  <cp:revision>19</cp:revision>
  <dcterms:created xsi:type="dcterms:W3CDTF">2024-02-22T13:40:00Z</dcterms:created>
  <dcterms:modified xsi:type="dcterms:W3CDTF">2024-02-22T17:20:00Z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