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AAC8" w14:textId="2813D962" w:rsidR="0033125A" w:rsidRPr="008237A0" w:rsidRDefault="0033125A" w:rsidP="0033125A">
      <w:pPr>
        <w:rPr>
          <w:rFonts w:ascii="Grandview" w:hAnsi="Grandview"/>
          <w:sz w:val="24"/>
          <w:szCs w:val="24"/>
        </w:rPr>
      </w:pPr>
      <w:r w:rsidRPr="0033125A">
        <w:rPr>
          <w:rFonts w:ascii="Grandview" w:hAnsi="Grandview"/>
          <w:b/>
          <w:bCs/>
          <w:sz w:val="24"/>
          <w:szCs w:val="24"/>
        </w:rPr>
        <w:t>Link to CSS bylaws</w:t>
      </w:r>
      <w:r w:rsidRPr="0033125A">
        <w:rPr>
          <w:rFonts w:ascii="Grandview" w:hAnsi="Grandview"/>
          <w:sz w:val="24"/>
          <w:szCs w:val="24"/>
        </w:rPr>
        <w:t xml:space="preserve">: </w:t>
      </w:r>
      <w:hyperlink r:id="rId8" w:history="1">
        <w:r w:rsidRPr="0033125A">
          <w:rPr>
            <w:rStyle w:val="Hyperlink"/>
            <w:rFonts w:ascii="Grandview" w:hAnsi="Grandview"/>
            <w:sz w:val="24"/>
            <w:szCs w:val="24"/>
          </w:rPr>
          <w:t>https://acadgov.msu.edu/-/media/assets/academicgovernance/docs/resources/bylaw-updates/ssc-bylaws-52023.pdf?rev=9c91f60208be43ca8f3198f098dc0e76</w:t>
        </w:r>
      </w:hyperlink>
    </w:p>
    <w:p w14:paraId="1E1120F4" w14:textId="583F2C22" w:rsidR="0033125A" w:rsidRPr="0033125A" w:rsidRDefault="0033125A" w:rsidP="0033125A">
      <w:pPr>
        <w:rPr>
          <w:rFonts w:ascii="Grandview" w:hAnsi="Grandview"/>
          <w:sz w:val="24"/>
          <w:szCs w:val="24"/>
        </w:rPr>
      </w:pPr>
      <w:r w:rsidRPr="0033125A">
        <w:rPr>
          <w:rFonts w:ascii="Grandview" w:hAnsi="Grandview"/>
          <w:b/>
          <w:bCs/>
          <w:sz w:val="24"/>
          <w:szCs w:val="24"/>
        </w:rPr>
        <w:t>CSS section in question</w:t>
      </w:r>
      <w:r w:rsidRPr="0033125A">
        <w:rPr>
          <w:rFonts w:ascii="Grandview" w:hAnsi="Grandview"/>
          <w:sz w:val="24"/>
          <w:szCs w:val="24"/>
        </w:rPr>
        <w:t xml:space="preserve">: </w:t>
      </w:r>
    </w:p>
    <w:p w14:paraId="5D1EAE03" w14:textId="77777777" w:rsidR="0033125A" w:rsidRPr="008237A0" w:rsidRDefault="0033125A" w:rsidP="0033125A">
      <w:pPr>
        <w:rPr>
          <w:rFonts w:ascii="Grandview" w:hAnsi="Grandview"/>
          <w:sz w:val="24"/>
          <w:szCs w:val="24"/>
        </w:rPr>
      </w:pPr>
      <w:r w:rsidRPr="0033125A">
        <w:rPr>
          <w:rFonts w:ascii="Grandview" w:hAnsi="Grandview"/>
          <w:sz w:val="24"/>
          <w:szCs w:val="24"/>
        </w:rPr>
        <w:t xml:space="preserve">1.2. Voting Faculty </w:t>
      </w:r>
    </w:p>
    <w:p w14:paraId="1229F80D" w14:textId="0A8CF84F" w:rsidR="0033125A" w:rsidRPr="0033125A" w:rsidRDefault="0033125A" w:rsidP="0033125A">
      <w:pPr>
        <w:ind w:left="720"/>
        <w:rPr>
          <w:rFonts w:ascii="Grandview" w:hAnsi="Grandview"/>
          <w:sz w:val="24"/>
          <w:szCs w:val="24"/>
        </w:rPr>
      </w:pPr>
      <w:r w:rsidRPr="0033125A">
        <w:rPr>
          <w:rFonts w:ascii="Grandview" w:hAnsi="Grandview"/>
          <w:sz w:val="24"/>
          <w:szCs w:val="24"/>
        </w:rPr>
        <w:t xml:space="preserve">1.2.1. For the election of </w:t>
      </w:r>
      <w:proofErr w:type="gramStart"/>
      <w:r w:rsidRPr="0033125A">
        <w:rPr>
          <w:rFonts w:ascii="Grandview" w:hAnsi="Grandview"/>
          <w:sz w:val="24"/>
          <w:szCs w:val="24"/>
        </w:rPr>
        <w:t>University</w:t>
      </w:r>
      <w:proofErr w:type="gramEnd"/>
      <w:r w:rsidRPr="0033125A">
        <w:rPr>
          <w:rFonts w:ascii="Grandview" w:hAnsi="Grandview"/>
          <w:sz w:val="24"/>
          <w:szCs w:val="24"/>
        </w:rPr>
        <w:t xml:space="preserve"> councils and committees, the voting faculty consists of all regular faculty (as defined in 1.1.1) whose appointments are at least 25% full-time equivalent in the College, including those on leave, and fixed term faculty (as defined in 1.1.2) whose appointments are at least 25% full-time equivalent in the College and who have served at least three consecutive years.</w:t>
      </w:r>
    </w:p>
    <w:p w14:paraId="69B9227A" w14:textId="77777777" w:rsidR="004D168E" w:rsidRDefault="004D168E" w:rsidP="0033125A">
      <w:pPr>
        <w:rPr>
          <w:rFonts w:ascii="Grandview" w:hAnsi="Grandview"/>
          <w:sz w:val="24"/>
          <w:szCs w:val="24"/>
        </w:rPr>
      </w:pPr>
      <w:r w:rsidRPr="00FB531C">
        <w:rPr>
          <w:rFonts w:ascii="Grandview" w:hAnsi="Grandview"/>
          <w:b/>
          <w:bCs/>
          <w:sz w:val="24"/>
          <w:szCs w:val="24"/>
        </w:rPr>
        <w:t>Conflicts</w:t>
      </w:r>
      <w:r>
        <w:rPr>
          <w:rFonts w:ascii="Grandview" w:hAnsi="Grandview"/>
          <w:sz w:val="24"/>
          <w:szCs w:val="24"/>
        </w:rPr>
        <w:t>:</w:t>
      </w:r>
    </w:p>
    <w:p w14:paraId="1C141B35" w14:textId="4EA6BFCA" w:rsidR="006C2DD4" w:rsidRDefault="004D168E" w:rsidP="00430EAD">
      <w:pPr>
        <w:pStyle w:val="ListParagraph"/>
        <w:numPr>
          <w:ilvl w:val="0"/>
          <w:numId w:val="1"/>
        </w:numPr>
        <w:rPr>
          <w:rFonts w:ascii="Grandview" w:hAnsi="Grandview"/>
          <w:sz w:val="24"/>
          <w:szCs w:val="24"/>
        </w:rPr>
      </w:pPr>
      <w:r>
        <w:rPr>
          <w:rFonts w:ascii="Grandview" w:hAnsi="Grandview"/>
          <w:sz w:val="24"/>
          <w:szCs w:val="24"/>
        </w:rPr>
        <w:t>T</w:t>
      </w:r>
      <w:r w:rsidR="0033125A" w:rsidRPr="004D168E">
        <w:rPr>
          <w:rFonts w:ascii="Grandview" w:hAnsi="Grandview"/>
          <w:sz w:val="24"/>
          <w:szCs w:val="24"/>
        </w:rPr>
        <w:t>hree consecutive years of service i</w:t>
      </w:r>
      <w:r w:rsidR="0033125A" w:rsidRPr="004D168E">
        <w:rPr>
          <w:rFonts w:ascii="Grandview" w:hAnsi="Grandview"/>
          <w:sz w:val="24"/>
          <w:szCs w:val="24"/>
        </w:rPr>
        <w:t>s a requirement removed for university-level governance in 2023</w:t>
      </w:r>
      <w:r w:rsidR="00241A0F" w:rsidRPr="004D168E">
        <w:rPr>
          <w:rFonts w:ascii="Grandview" w:hAnsi="Grandview"/>
          <w:sz w:val="24"/>
          <w:szCs w:val="24"/>
        </w:rPr>
        <w:t xml:space="preserve"> (see 1.2.1.1.)</w:t>
      </w:r>
      <w:r w:rsidR="0033125A" w:rsidRPr="004D168E">
        <w:rPr>
          <w:rFonts w:ascii="Grandview" w:hAnsi="Grandview"/>
          <w:sz w:val="24"/>
          <w:szCs w:val="24"/>
        </w:rPr>
        <w:t>.</w:t>
      </w:r>
    </w:p>
    <w:p w14:paraId="3B4BCD45" w14:textId="3F47ABA0" w:rsidR="00430EAD" w:rsidRPr="00887457" w:rsidRDefault="00430EAD" w:rsidP="00887457">
      <w:pPr>
        <w:pStyle w:val="ListParagraph"/>
        <w:numPr>
          <w:ilvl w:val="0"/>
          <w:numId w:val="1"/>
        </w:numPr>
        <w:rPr>
          <w:rFonts w:ascii="Grandview" w:hAnsi="Grandview"/>
          <w:sz w:val="24"/>
          <w:szCs w:val="24"/>
        </w:rPr>
      </w:pPr>
      <w:r>
        <w:rPr>
          <w:rFonts w:ascii="Grandview" w:hAnsi="Grandview"/>
          <w:sz w:val="24"/>
          <w:szCs w:val="24"/>
        </w:rPr>
        <w:t>In the spring college elections</w:t>
      </w:r>
      <w:r w:rsidR="00E17949">
        <w:rPr>
          <w:rFonts w:ascii="Grandview" w:hAnsi="Grandview"/>
          <w:sz w:val="24"/>
          <w:szCs w:val="24"/>
        </w:rPr>
        <w:t xml:space="preserve"> to university-level governance,</w:t>
      </w:r>
      <w:r>
        <w:rPr>
          <w:rFonts w:ascii="Grandview" w:hAnsi="Grandview"/>
          <w:sz w:val="24"/>
          <w:szCs w:val="24"/>
        </w:rPr>
        <w:t xml:space="preserve"> faculty should only be voting in their primary personnel unit (see 1.1.2.3.). </w:t>
      </w:r>
      <w:r w:rsidR="00254F03">
        <w:rPr>
          <w:rFonts w:ascii="Grandview" w:hAnsi="Grandview"/>
          <w:sz w:val="24"/>
          <w:szCs w:val="24"/>
        </w:rPr>
        <w:t>With the 25% FTE requirement, it</w:t>
      </w:r>
      <w:r w:rsidR="00887457">
        <w:rPr>
          <w:rFonts w:ascii="Grandview" w:hAnsi="Grandview"/>
          <w:sz w:val="24"/>
          <w:szCs w:val="24"/>
        </w:rPr>
        <w:t xml:space="preserve"> is unclear that joint-appointed faculty should only be voting in their primary unit.</w:t>
      </w:r>
    </w:p>
    <w:sectPr w:rsidR="00430EAD" w:rsidRPr="00887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C29F5"/>
    <w:multiLevelType w:val="hybridMultilevel"/>
    <w:tmpl w:val="4312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1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5A"/>
    <w:rsid w:val="00241A0F"/>
    <w:rsid w:val="00254F03"/>
    <w:rsid w:val="0033125A"/>
    <w:rsid w:val="00430EAD"/>
    <w:rsid w:val="004D168E"/>
    <w:rsid w:val="00524A29"/>
    <w:rsid w:val="00567267"/>
    <w:rsid w:val="006C2DD4"/>
    <w:rsid w:val="007B7D63"/>
    <w:rsid w:val="008237A0"/>
    <w:rsid w:val="00887457"/>
    <w:rsid w:val="00A20DD7"/>
    <w:rsid w:val="00AD57F4"/>
    <w:rsid w:val="00D70AEA"/>
    <w:rsid w:val="00E17949"/>
    <w:rsid w:val="00E93DF4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07AB"/>
  <w15:chartTrackingRefBased/>
  <w15:docId w15:val="{DACE30FF-5834-4794-B797-FCFCC2A5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2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12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2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53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gov.msu.edu/-/media/assets/academicgovernance/docs/resources/bylaw-updates/ssc-bylaws-52023.pdf?rev=9c91f60208be43ca8f3198f098dc0e7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1C94FAB149A4585ED2F5E45A96004" ma:contentTypeVersion="7" ma:contentTypeDescription="Create a new document." ma:contentTypeScope="" ma:versionID="ce94fe9562e989b2acd47647a408ac75">
  <xsd:schema xmlns:xsd="http://www.w3.org/2001/XMLSchema" xmlns:xs="http://www.w3.org/2001/XMLSchema" xmlns:p="http://schemas.microsoft.com/office/2006/metadata/properties" xmlns:ns2="8a67df07-7928-493c-ab34-38d091a8bebb" targetNamespace="http://schemas.microsoft.com/office/2006/metadata/properties" ma:root="true" ma:fieldsID="f1b5bf16e66189d1e16a99328fbb348b" ns2:_="">
    <xsd:import namespace="8a67df07-7928-493c-ab34-38d091a8b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7df07-7928-493c-ab34-38d091a8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CFD55-B891-4863-8DF5-F7645A6A5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7df07-7928-493c-ab34-38d091a8b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79908-20C4-4069-BDC8-EA542C7DA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E60EA-9938-4A11-B6CE-0CD447DA586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Pineda, Heidi</dc:creator>
  <cp:keywords/>
  <dc:description/>
  <cp:lastModifiedBy>Pineda, Heidi</cp:lastModifiedBy>
  <cp:revision>11</cp:revision>
  <dcterms:created xsi:type="dcterms:W3CDTF">2025-03-20T19:22:00Z</dcterms:created>
  <dcterms:modified xsi:type="dcterms:W3CDTF">2025-03-20T19:29:00Z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0x010100FA01C94FAB149A4585ED2F5E45A96004</vt:lpwstr>
  </property>
</Properties>
</file>