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7"/>
        <w:ind w:left="2217" w:right="0" w:firstLine="0"/>
        <w:jc w:val="left"/>
        <w:rPr>
          <w:rFonts w:ascii="Trebuchet MS"/>
          <w:b/>
          <w:sz w:val="39"/>
        </w:rPr>
      </w:pPr>
      <w:r>
        <w:rPr>
          <w:rFonts w:ascii="Trebuchet MS"/>
          <w:b/>
          <w:color w:val="858181"/>
          <w:w w:val="90"/>
          <w:sz w:val="39"/>
          <w:u w:val="single" w:color="878787"/>
        </w:rPr>
        <w:t>MICHIGAN</w:t>
      </w:r>
      <w:r>
        <w:rPr>
          <w:rFonts w:ascii="Trebuchet MS"/>
          <w:b/>
          <w:color w:val="858181"/>
          <w:spacing w:val="-1"/>
          <w:w w:val="90"/>
          <w:sz w:val="39"/>
          <w:u w:val="single" w:color="878787"/>
        </w:rPr>
        <w:t> </w:t>
      </w:r>
      <w:r>
        <w:rPr>
          <w:rFonts w:ascii="Trebuchet MS"/>
          <w:b/>
          <w:color w:val="858181"/>
          <w:w w:val="90"/>
          <w:sz w:val="39"/>
          <w:u w:val="single" w:color="878787"/>
        </w:rPr>
        <w:t>STATE</w:t>
      </w:r>
    </w:p>
    <w:p>
      <w:pPr>
        <w:spacing w:before="5"/>
        <w:ind w:left="2222" w:right="0" w:firstLine="0"/>
        <w:jc w:val="left"/>
        <w:rPr>
          <w:rFonts w:ascii="Arial"/>
          <w:b/>
          <w:sz w:val="26"/>
        </w:rPr>
      </w:pPr>
      <w:r>
        <w:rPr>
          <w:rFonts w:ascii="Arial"/>
          <w:b/>
          <w:color w:val="858181"/>
          <w:w w:val="175"/>
          <w:sz w:val="26"/>
        </w:rPr>
        <w:t>UNIVERSITY</w:t>
      </w:r>
    </w:p>
    <w:p>
      <w:pPr>
        <w:pStyle w:val="BodyText"/>
        <w:rPr>
          <w:rFonts w:ascii="Arial"/>
          <w:b/>
          <w:sz w:val="20"/>
        </w:rPr>
      </w:pPr>
    </w:p>
    <w:p>
      <w:pPr>
        <w:spacing w:after="0"/>
        <w:rPr>
          <w:rFonts w:ascii="Arial"/>
          <w:sz w:val="20"/>
        </w:rPr>
        <w:sectPr>
          <w:type w:val="continuous"/>
          <w:pgSz w:w="12240" w:h="15840"/>
          <w:pgMar w:top="1140" w:bottom="280" w:left="480" w:right="1720"/>
        </w:sectPr>
      </w:pPr>
    </w:p>
    <w:p>
      <w:pPr>
        <w:pStyle w:val="BodyText"/>
        <w:rPr>
          <w:rFonts w:ascii="Arial"/>
          <w:b/>
          <w:sz w:val="26"/>
        </w:rPr>
      </w:pPr>
      <w:r>
        <w:rPr/>
        <w:pict>
          <v:group style="position:absolute;margin-left:2.877743pt;margin-top:0pt;width:609.15pt;height:792pt;mso-position-horizontal-relative:page;mso-position-vertical-relative:page;z-index:-251824128" coordorigin="58,0" coordsize="12183,15840">
            <v:shape style="position:absolute;left:57;top:0;width:12183;height:15840" type="#_x0000_t75" stroked="false">
              <v:imagedata r:id="rId5" o:title=""/>
            </v:shape>
            <v:shape style="position:absolute;left:1171;top:7651;width:1056;height:1056" type="#_x0000_t75" stroked="false">
              <v:imagedata r:id="rId6" o:title=""/>
            </v:shape>
            <w10:wrap type="none"/>
          </v:group>
        </w:pict>
      </w: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spacing w:before="11"/>
        <w:rPr>
          <w:rFonts w:ascii="Arial"/>
          <w:b/>
          <w:sz w:val="30"/>
        </w:rPr>
      </w:pPr>
    </w:p>
    <w:p>
      <w:pPr>
        <w:spacing w:line="280" w:lineRule="auto" w:before="0"/>
        <w:ind w:left="119" w:right="52" w:firstLine="576"/>
        <w:jc w:val="both"/>
        <w:rPr>
          <w:rFonts w:ascii="Tahoma"/>
          <w:b/>
          <w:sz w:val="20"/>
        </w:rPr>
      </w:pPr>
      <w:r>
        <w:rPr>
          <w:rFonts w:ascii="Tahoma"/>
          <w:b/>
          <w:color w:val="706E6E"/>
          <w:sz w:val="20"/>
        </w:rPr>
        <w:t>College </w:t>
      </w:r>
      <w:r>
        <w:rPr>
          <w:rFonts w:ascii="Tahoma"/>
          <w:b/>
          <w:color w:val="706E6E"/>
          <w:spacing w:val="-8"/>
          <w:sz w:val="20"/>
        </w:rPr>
        <w:t>of </w:t>
      </w:r>
      <w:r>
        <w:rPr>
          <w:rFonts w:ascii="Tahoma"/>
          <w:b/>
          <w:color w:val="706E6E"/>
          <w:sz w:val="20"/>
        </w:rPr>
        <w:t>Communication Arts &amp;</w:t>
      </w:r>
      <w:r>
        <w:rPr>
          <w:rFonts w:ascii="Tahoma"/>
          <w:b/>
          <w:color w:val="706E6E"/>
          <w:spacing w:val="11"/>
          <w:sz w:val="20"/>
        </w:rPr>
        <w:t> </w:t>
      </w:r>
      <w:r>
        <w:rPr>
          <w:rFonts w:ascii="Tahoma"/>
          <w:b/>
          <w:color w:val="706E6E"/>
          <w:sz w:val="20"/>
        </w:rPr>
        <w:t>Sciences</w:t>
      </w:r>
    </w:p>
    <w:p>
      <w:pPr>
        <w:pStyle w:val="BodyText"/>
        <w:spacing w:before="8"/>
        <w:rPr>
          <w:rFonts w:ascii="Tahoma"/>
          <w:b/>
          <w:sz w:val="19"/>
        </w:rPr>
      </w:pPr>
    </w:p>
    <w:p>
      <w:pPr>
        <w:pStyle w:val="BodyText"/>
        <w:ind w:left="143"/>
      </w:pPr>
      <w:r>
        <w:rPr>
          <w:color w:val="605E5E"/>
        </w:rPr>
        <w:t>Office</w:t>
      </w:r>
      <w:r>
        <w:rPr>
          <w:color w:val="605E5E"/>
          <w:spacing w:val="-25"/>
        </w:rPr>
        <w:t> </w:t>
      </w:r>
      <w:r>
        <w:rPr>
          <w:color w:val="605E5E"/>
        </w:rPr>
        <w:t>of</w:t>
      </w:r>
      <w:r>
        <w:rPr>
          <w:color w:val="605E5E"/>
          <w:spacing w:val="-24"/>
        </w:rPr>
        <w:t> </w:t>
      </w:r>
      <w:r>
        <w:rPr>
          <w:color w:val="605E5E"/>
        </w:rPr>
        <w:t>the</w:t>
      </w:r>
      <w:r>
        <w:rPr>
          <w:color w:val="605E5E"/>
          <w:spacing w:val="-23"/>
        </w:rPr>
        <w:t> </w:t>
      </w:r>
      <w:r>
        <w:rPr>
          <w:color w:val="605E5E"/>
        </w:rPr>
        <w:t>Dean</w:t>
      </w:r>
    </w:p>
    <w:p>
      <w:pPr>
        <w:pStyle w:val="BodyText"/>
        <w:spacing w:before="10"/>
        <w:rPr>
          <w:sz w:val="23"/>
        </w:rPr>
      </w:pPr>
    </w:p>
    <w:p>
      <w:pPr>
        <w:spacing w:line="182" w:lineRule="exact" w:before="1"/>
        <w:ind w:left="0" w:right="64" w:firstLine="0"/>
        <w:jc w:val="right"/>
        <w:rPr>
          <w:sz w:val="15"/>
        </w:rPr>
      </w:pPr>
      <w:r>
        <w:rPr>
          <w:color w:val="606060"/>
          <w:sz w:val="15"/>
        </w:rPr>
        <w:t>404 Wilson</w:t>
      </w:r>
      <w:r>
        <w:rPr>
          <w:color w:val="606060"/>
          <w:spacing w:val="-21"/>
          <w:sz w:val="15"/>
        </w:rPr>
        <w:t> </w:t>
      </w:r>
      <w:r>
        <w:rPr>
          <w:color w:val="606060"/>
          <w:sz w:val="15"/>
        </w:rPr>
        <w:t>Road</w:t>
      </w:r>
    </w:p>
    <w:p>
      <w:pPr>
        <w:spacing w:line="230" w:lineRule="auto" w:before="5"/>
        <w:ind w:left="364" w:right="68" w:firstLine="748"/>
        <w:jc w:val="right"/>
        <w:rPr>
          <w:sz w:val="15"/>
        </w:rPr>
      </w:pPr>
      <w:r>
        <w:rPr>
          <w:color w:val="535353"/>
          <w:sz w:val="15"/>
        </w:rPr>
        <w:t>Room</w:t>
      </w:r>
      <w:r>
        <w:rPr>
          <w:color w:val="535353"/>
          <w:spacing w:val="-13"/>
          <w:sz w:val="15"/>
        </w:rPr>
        <w:t> </w:t>
      </w:r>
      <w:r>
        <w:rPr>
          <w:color w:val="535353"/>
          <w:spacing w:val="-7"/>
          <w:sz w:val="15"/>
        </w:rPr>
        <w:t>287</w:t>
      </w:r>
      <w:r>
        <w:rPr>
          <w:color w:val="535353"/>
          <w:spacing w:val="-1"/>
          <w:w w:val="95"/>
          <w:sz w:val="15"/>
        </w:rPr>
        <w:t> </w:t>
      </w:r>
      <w:r>
        <w:rPr>
          <w:color w:val="606060"/>
          <w:sz w:val="15"/>
        </w:rPr>
        <w:t>East</w:t>
      </w:r>
      <w:r>
        <w:rPr>
          <w:color w:val="606060"/>
          <w:spacing w:val="-15"/>
          <w:sz w:val="15"/>
        </w:rPr>
        <w:t> </w:t>
      </w:r>
      <w:r>
        <w:rPr>
          <w:color w:val="606060"/>
          <w:sz w:val="15"/>
        </w:rPr>
        <w:t>Lansing,</w:t>
      </w:r>
      <w:r>
        <w:rPr>
          <w:color w:val="606060"/>
          <w:spacing w:val="-9"/>
          <w:sz w:val="15"/>
        </w:rPr>
        <w:t> </w:t>
      </w:r>
      <w:r>
        <w:rPr>
          <w:color w:val="606060"/>
          <w:sz w:val="15"/>
        </w:rPr>
        <w:t>Ml</w:t>
      </w:r>
      <w:r>
        <w:rPr>
          <w:color w:val="606060"/>
          <w:spacing w:val="-13"/>
          <w:sz w:val="15"/>
        </w:rPr>
        <w:t> </w:t>
      </w:r>
      <w:r>
        <w:rPr>
          <w:color w:val="606060"/>
          <w:spacing w:val="-4"/>
          <w:sz w:val="15"/>
        </w:rPr>
        <w:t>48824</w:t>
      </w:r>
    </w:p>
    <w:p>
      <w:pPr>
        <w:pStyle w:val="BodyText"/>
        <w:spacing w:before="1"/>
        <w:rPr>
          <w:sz w:val="21"/>
        </w:rPr>
      </w:pPr>
    </w:p>
    <w:p>
      <w:pPr>
        <w:spacing w:line="181" w:lineRule="exact" w:before="0"/>
        <w:ind w:left="0" w:right="61" w:firstLine="0"/>
        <w:jc w:val="right"/>
        <w:rPr>
          <w:sz w:val="15"/>
        </w:rPr>
      </w:pPr>
      <w:r>
        <w:rPr>
          <w:color w:val="575757"/>
          <w:spacing w:val="-1"/>
          <w:w w:val="90"/>
          <w:sz w:val="15"/>
        </w:rPr>
        <w:t>517-355-3410</w:t>
      </w:r>
    </w:p>
    <w:p>
      <w:pPr>
        <w:spacing w:line="181" w:lineRule="exact" w:before="0"/>
        <w:ind w:left="0" w:right="60" w:firstLine="0"/>
        <w:jc w:val="right"/>
        <w:rPr>
          <w:sz w:val="15"/>
        </w:rPr>
      </w:pPr>
      <w:r>
        <w:rPr>
          <w:color w:val="575757"/>
          <w:w w:val="90"/>
          <w:sz w:val="15"/>
        </w:rPr>
        <w:t>Fax:</w:t>
      </w:r>
      <w:r>
        <w:rPr>
          <w:color w:val="575757"/>
          <w:spacing w:val="7"/>
          <w:w w:val="90"/>
          <w:sz w:val="15"/>
        </w:rPr>
        <w:t> </w:t>
      </w:r>
      <w:r>
        <w:rPr>
          <w:color w:val="575757"/>
          <w:w w:val="90"/>
          <w:sz w:val="15"/>
        </w:rPr>
        <w:t>517-432-1244</w:t>
      </w:r>
    </w:p>
    <w:p>
      <w:pPr>
        <w:pStyle w:val="BodyText"/>
        <w:spacing w:before="11"/>
        <w:rPr>
          <w:sz w:val="14"/>
        </w:rPr>
      </w:pPr>
    </w:p>
    <w:p>
      <w:pPr>
        <w:spacing w:before="0"/>
        <w:ind w:left="311" w:right="20" w:firstLine="0"/>
        <w:jc w:val="center"/>
        <w:rPr>
          <w:sz w:val="15"/>
        </w:rPr>
      </w:pPr>
      <w:hyperlink r:id="rId7">
        <w:r>
          <w:rPr>
            <w:color w:val="5B5B5B"/>
            <w:w w:val="90"/>
            <w:sz w:val="15"/>
          </w:rPr>
          <w:t>www.comartsci.msu.edu</w:t>
        </w:r>
      </w:hyperlink>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18"/>
        </w:rPr>
      </w:pPr>
    </w:p>
    <w:p>
      <w:pPr>
        <w:spacing w:before="0"/>
        <w:ind w:left="238" w:right="20" w:firstLine="0"/>
        <w:jc w:val="center"/>
        <w:rPr>
          <w:rFonts w:ascii="Arial Narrow"/>
          <w:b/>
          <w:sz w:val="13"/>
        </w:rPr>
      </w:pPr>
      <w:r>
        <w:rPr>
          <w:rFonts w:ascii="Arial Narrow"/>
          <w:b/>
          <w:color w:val="3A383A"/>
          <w:sz w:val="13"/>
        </w:rPr>
        <w:t>MSU is an</w:t>
      </w:r>
      <w:r>
        <w:rPr>
          <w:rFonts w:ascii="Arial Narrow"/>
          <w:b/>
          <w:color w:val="3A383A"/>
          <w:spacing w:val="11"/>
          <w:sz w:val="13"/>
        </w:rPr>
        <w:t> </w:t>
      </w:r>
      <w:r>
        <w:rPr>
          <w:rFonts w:ascii="Arial Narrow"/>
          <w:b/>
          <w:color w:val="3A383A"/>
          <w:sz w:val="13"/>
        </w:rPr>
        <w:t>affirmative-action,</w:t>
      </w:r>
    </w:p>
    <w:p>
      <w:pPr>
        <w:spacing w:before="33"/>
        <w:ind w:left="285" w:right="20" w:firstLine="0"/>
        <w:jc w:val="center"/>
        <w:rPr>
          <w:rFonts w:ascii="Arial"/>
          <w:sz w:val="12"/>
        </w:rPr>
      </w:pPr>
      <w:r>
        <w:rPr>
          <w:rFonts w:ascii="Arial"/>
          <w:color w:val="3A383A"/>
          <w:w w:val="95"/>
          <w:sz w:val="12"/>
        </w:rPr>
        <w:t>equal-opportunity</w:t>
      </w:r>
      <w:r>
        <w:rPr>
          <w:rFonts w:ascii="Arial"/>
          <w:color w:val="3A383A"/>
          <w:spacing w:val="28"/>
          <w:w w:val="95"/>
          <w:sz w:val="12"/>
        </w:rPr>
        <w:t> </w:t>
      </w:r>
      <w:r>
        <w:rPr>
          <w:rFonts w:ascii="Arial"/>
          <w:color w:val="3A383A"/>
          <w:w w:val="95"/>
          <w:sz w:val="12"/>
        </w:rPr>
        <w:t>employer.</w:t>
      </w:r>
    </w:p>
    <w:p>
      <w:pPr>
        <w:pStyle w:val="BodyText"/>
        <w:spacing w:before="230"/>
        <w:ind w:left="128"/>
      </w:pPr>
      <w:r>
        <w:rPr/>
        <w:br w:type="column"/>
      </w:r>
      <w:r>
        <w:rPr>
          <w:color w:val="5E5D5D"/>
        </w:rPr>
        <w:t>September 16, 2022</w:t>
      </w:r>
    </w:p>
    <w:p>
      <w:pPr>
        <w:pStyle w:val="BodyText"/>
        <w:spacing w:before="6"/>
        <w:rPr>
          <w:sz w:val="21"/>
        </w:rPr>
      </w:pPr>
    </w:p>
    <w:p>
      <w:pPr>
        <w:spacing w:before="1"/>
        <w:ind w:left="132" w:right="0" w:firstLine="0"/>
        <w:jc w:val="left"/>
        <w:rPr>
          <w:b/>
          <w:sz w:val="21"/>
        </w:rPr>
      </w:pPr>
      <w:r>
        <w:rPr>
          <w:b/>
          <w:color w:val="6B6A6A"/>
          <w:sz w:val="21"/>
        </w:rPr>
        <w:t>MEMORANDUM OF UNDERSTANDING</w:t>
      </w:r>
    </w:p>
    <w:p>
      <w:pPr>
        <w:pStyle w:val="BodyText"/>
        <w:spacing w:before="11"/>
        <w:rPr>
          <w:b/>
          <w:sz w:val="20"/>
        </w:rPr>
      </w:pPr>
    </w:p>
    <w:p>
      <w:pPr>
        <w:pStyle w:val="BodyText"/>
        <w:tabs>
          <w:tab w:pos="827" w:val="left" w:leader="none"/>
        </w:tabs>
        <w:spacing w:before="1"/>
        <w:ind w:left="128"/>
      </w:pPr>
      <w:r>
        <w:rPr>
          <w:b/>
          <w:color w:val="5E5D5D"/>
          <w:sz w:val="21"/>
        </w:rPr>
        <w:t>TO:</w:t>
        <w:tab/>
      </w:r>
      <w:r>
        <w:rPr>
          <w:color w:val="5E5D5D"/>
        </w:rPr>
        <w:t>Aron Sousa, Dean, College of Human</w:t>
      </w:r>
      <w:r>
        <w:rPr>
          <w:color w:val="5E5D5D"/>
          <w:spacing w:val="5"/>
        </w:rPr>
        <w:t> </w:t>
      </w:r>
      <w:r>
        <w:rPr>
          <w:color w:val="5E5D5D"/>
        </w:rPr>
        <w:t>Medicine</w:t>
      </w:r>
    </w:p>
    <w:p>
      <w:pPr>
        <w:pStyle w:val="BodyText"/>
        <w:spacing w:before="246"/>
        <w:ind w:left="128"/>
      </w:pPr>
      <w:r>
        <w:rPr>
          <w:b/>
          <w:color w:val="626161"/>
          <w:sz w:val="21"/>
        </w:rPr>
        <w:t>FROM: </w:t>
      </w:r>
      <w:r>
        <w:rPr>
          <w:color w:val="626161"/>
        </w:rPr>
        <w:t>Prabu David, Dean, College of Communication Arts and Sciences</w:t>
      </w:r>
    </w:p>
    <w:p>
      <w:pPr>
        <w:pStyle w:val="BodyText"/>
        <w:rPr>
          <w:sz w:val="21"/>
        </w:rPr>
      </w:pPr>
    </w:p>
    <w:p>
      <w:pPr>
        <w:pStyle w:val="BodyText"/>
        <w:tabs>
          <w:tab w:pos="832" w:val="left" w:leader="none"/>
        </w:tabs>
        <w:spacing w:line="232" w:lineRule="auto" w:before="1"/>
        <w:ind w:left="832" w:right="643" w:hanging="698"/>
      </w:pPr>
      <w:r>
        <w:rPr>
          <w:b/>
          <w:color w:val="646161"/>
          <w:sz w:val="21"/>
        </w:rPr>
        <w:t>RE:</w:t>
        <w:tab/>
      </w:r>
      <w:r>
        <w:rPr>
          <w:color w:val="646161"/>
        </w:rPr>
        <w:t>ComArtSci</w:t>
      </w:r>
      <w:r>
        <w:rPr>
          <w:color w:val="646161"/>
          <w:spacing w:val="-26"/>
        </w:rPr>
        <w:t> </w:t>
      </w:r>
      <w:r>
        <w:rPr>
          <w:color w:val="646161"/>
        </w:rPr>
        <w:t>support</w:t>
      </w:r>
      <w:r>
        <w:rPr>
          <w:color w:val="646161"/>
          <w:spacing w:val="-26"/>
        </w:rPr>
        <w:t> </w:t>
      </w:r>
      <w:r>
        <w:rPr>
          <w:color w:val="646161"/>
        </w:rPr>
        <w:t>for</w:t>
      </w:r>
      <w:r>
        <w:rPr>
          <w:color w:val="646161"/>
          <w:spacing w:val="-26"/>
        </w:rPr>
        <w:t> </w:t>
      </w:r>
      <w:r>
        <w:rPr>
          <w:color w:val="646161"/>
        </w:rPr>
        <w:t>and</w:t>
      </w:r>
      <w:r>
        <w:rPr>
          <w:color w:val="646161"/>
          <w:spacing w:val="-28"/>
        </w:rPr>
        <w:t> </w:t>
      </w:r>
      <w:r>
        <w:rPr>
          <w:color w:val="646161"/>
        </w:rPr>
        <w:t>collaboration</w:t>
      </w:r>
      <w:r>
        <w:rPr>
          <w:color w:val="646161"/>
          <w:spacing w:val="-29"/>
        </w:rPr>
        <w:t> </w:t>
      </w:r>
      <w:r>
        <w:rPr>
          <w:color w:val="646161"/>
        </w:rPr>
        <w:t>with</w:t>
      </w:r>
      <w:r>
        <w:rPr>
          <w:color w:val="646161"/>
          <w:spacing w:val="-22"/>
        </w:rPr>
        <w:t> </w:t>
      </w:r>
      <w:r>
        <w:rPr>
          <w:color w:val="646161"/>
        </w:rPr>
        <w:t>Department</w:t>
      </w:r>
      <w:r>
        <w:rPr>
          <w:color w:val="646161"/>
          <w:spacing w:val="-25"/>
        </w:rPr>
        <w:t> </w:t>
      </w:r>
      <w:r>
        <w:rPr>
          <w:color w:val="646161"/>
        </w:rPr>
        <w:t>of</w:t>
      </w:r>
      <w:r>
        <w:rPr>
          <w:color w:val="646161"/>
          <w:spacing w:val="-28"/>
        </w:rPr>
        <w:t> </w:t>
      </w:r>
      <w:r>
        <w:rPr>
          <w:color w:val="646161"/>
        </w:rPr>
        <w:t>Public</w:t>
      </w:r>
      <w:r>
        <w:rPr>
          <w:color w:val="646161"/>
          <w:spacing w:val="-26"/>
        </w:rPr>
        <w:t> </w:t>
      </w:r>
      <w:r>
        <w:rPr>
          <w:color w:val="646161"/>
        </w:rPr>
        <w:t>Health, </w:t>
      </w:r>
      <w:r>
        <w:rPr>
          <w:color w:val="5C5B5C"/>
        </w:rPr>
        <w:t>College of Human</w:t>
      </w:r>
      <w:r>
        <w:rPr>
          <w:color w:val="5C5B5C"/>
          <w:spacing w:val="-20"/>
        </w:rPr>
        <w:t> </w:t>
      </w:r>
      <w:r>
        <w:rPr>
          <w:color w:val="5C5B5C"/>
        </w:rPr>
        <w:t>Medicine</w:t>
      </w:r>
    </w:p>
    <w:p>
      <w:pPr>
        <w:pStyle w:val="BodyText"/>
        <w:spacing w:before="8"/>
        <w:rPr>
          <w:sz w:val="20"/>
        </w:rPr>
      </w:pPr>
    </w:p>
    <w:p>
      <w:pPr>
        <w:pStyle w:val="BodyText"/>
        <w:spacing w:line="232" w:lineRule="auto"/>
        <w:ind w:left="121" w:right="295" w:firstLine="7"/>
      </w:pPr>
      <w:r>
        <w:rPr>
          <w:color w:val="616161"/>
        </w:rPr>
        <w:t>The</w:t>
      </w:r>
      <w:r>
        <w:rPr>
          <w:color w:val="616161"/>
          <w:spacing w:val="-18"/>
        </w:rPr>
        <w:t> </w:t>
      </w:r>
      <w:r>
        <w:rPr>
          <w:color w:val="616161"/>
        </w:rPr>
        <w:t>College</w:t>
      </w:r>
      <w:r>
        <w:rPr>
          <w:color w:val="616161"/>
          <w:spacing w:val="-17"/>
        </w:rPr>
        <w:t> </w:t>
      </w:r>
      <w:r>
        <w:rPr>
          <w:color w:val="616161"/>
        </w:rPr>
        <w:t>of</w:t>
      </w:r>
      <w:r>
        <w:rPr>
          <w:color w:val="616161"/>
          <w:spacing w:val="-21"/>
        </w:rPr>
        <w:t> </w:t>
      </w:r>
      <w:r>
        <w:rPr>
          <w:color w:val="616161"/>
        </w:rPr>
        <w:t>Communication</w:t>
      </w:r>
      <w:r>
        <w:rPr>
          <w:color w:val="616161"/>
          <w:spacing w:val="-21"/>
        </w:rPr>
        <w:t> </w:t>
      </w:r>
      <w:r>
        <w:rPr>
          <w:color w:val="616161"/>
        </w:rPr>
        <w:t>Arts</w:t>
      </w:r>
      <w:r>
        <w:rPr>
          <w:color w:val="616161"/>
          <w:spacing w:val="-19"/>
        </w:rPr>
        <w:t> </w:t>
      </w:r>
      <w:r>
        <w:rPr>
          <w:color w:val="616161"/>
        </w:rPr>
        <w:t>and</w:t>
      </w:r>
      <w:r>
        <w:rPr>
          <w:color w:val="616161"/>
          <w:spacing w:val="-23"/>
        </w:rPr>
        <w:t> </w:t>
      </w:r>
      <w:r>
        <w:rPr>
          <w:color w:val="616161"/>
        </w:rPr>
        <w:t>Sciences</w:t>
      </w:r>
      <w:r>
        <w:rPr>
          <w:color w:val="616161"/>
          <w:spacing w:val="-11"/>
        </w:rPr>
        <w:t> </w:t>
      </w:r>
      <w:r>
        <w:rPr>
          <w:color w:val="616161"/>
        </w:rPr>
        <w:t>(ComArtSci)</w:t>
      </w:r>
      <w:r>
        <w:rPr>
          <w:color w:val="616161"/>
          <w:spacing w:val="-12"/>
        </w:rPr>
        <w:t> </w:t>
      </w:r>
      <w:r>
        <w:rPr>
          <w:color w:val="616161"/>
        </w:rPr>
        <w:t>strongly</w:t>
      </w:r>
      <w:r>
        <w:rPr>
          <w:color w:val="616161"/>
          <w:spacing w:val="-16"/>
        </w:rPr>
        <w:t> </w:t>
      </w:r>
      <w:r>
        <w:rPr>
          <w:color w:val="616161"/>
        </w:rPr>
        <w:t>supports</w:t>
      </w:r>
      <w:r>
        <w:rPr>
          <w:color w:val="616161"/>
          <w:spacing w:val="-21"/>
        </w:rPr>
        <w:t> </w:t>
      </w:r>
      <w:r>
        <w:rPr>
          <w:color w:val="616161"/>
        </w:rPr>
        <w:t>the creation of a Charles Stewart Mott Department of Public Health in the College </w:t>
      </w:r>
      <w:r>
        <w:rPr>
          <w:color w:val="616161"/>
          <w:spacing w:val="3"/>
        </w:rPr>
        <w:t>of </w:t>
      </w:r>
      <w:r>
        <w:rPr>
          <w:color w:val="616161"/>
        </w:rPr>
        <w:t>Human</w:t>
      </w:r>
      <w:r>
        <w:rPr>
          <w:color w:val="616161"/>
          <w:spacing w:val="-33"/>
        </w:rPr>
        <w:t> </w:t>
      </w:r>
      <w:r>
        <w:rPr>
          <w:color w:val="616161"/>
          <w:spacing w:val="2"/>
        </w:rPr>
        <w:t>Medicine</w:t>
      </w:r>
      <w:r>
        <w:rPr>
          <w:color w:val="616161"/>
          <w:spacing w:val="-28"/>
        </w:rPr>
        <w:t> </w:t>
      </w:r>
      <w:r>
        <w:rPr>
          <w:color w:val="616161"/>
          <w:spacing w:val="2"/>
        </w:rPr>
        <w:t>(CHM)</w:t>
      </w:r>
      <w:r>
        <w:rPr>
          <w:color w:val="616161"/>
          <w:spacing w:val="-22"/>
        </w:rPr>
        <w:t> </w:t>
      </w:r>
      <w:r>
        <w:rPr>
          <w:color w:val="616161"/>
        </w:rPr>
        <w:t>at</w:t>
      </w:r>
      <w:r>
        <w:rPr>
          <w:color w:val="616161"/>
          <w:spacing w:val="-28"/>
        </w:rPr>
        <w:t> </w:t>
      </w:r>
      <w:r>
        <w:rPr>
          <w:color w:val="616161"/>
        </w:rPr>
        <w:t>MSU.</w:t>
      </w:r>
      <w:r>
        <w:rPr>
          <w:color w:val="616161"/>
          <w:spacing w:val="-27"/>
        </w:rPr>
        <w:t> </w:t>
      </w:r>
      <w:r>
        <w:rPr>
          <w:color w:val="616161"/>
          <w:spacing w:val="2"/>
        </w:rPr>
        <w:t>Faculty</w:t>
      </w:r>
      <w:r>
        <w:rPr>
          <w:color w:val="616161"/>
          <w:spacing w:val="-29"/>
        </w:rPr>
        <w:t> </w:t>
      </w:r>
      <w:r>
        <w:rPr>
          <w:color w:val="616161"/>
        </w:rPr>
        <w:t>in</w:t>
      </w:r>
      <w:r>
        <w:rPr>
          <w:color w:val="616161"/>
          <w:spacing w:val="-23"/>
        </w:rPr>
        <w:t> </w:t>
      </w:r>
      <w:r>
        <w:rPr>
          <w:color w:val="616161"/>
        </w:rPr>
        <w:t>our</w:t>
      </w:r>
      <w:r>
        <w:rPr>
          <w:color w:val="616161"/>
          <w:spacing w:val="-22"/>
        </w:rPr>
        <w:t> </w:t>
      </w:r>
      <w:r>
        <w:rPr>
          <w:color w:val="616161"/>
        </w:rPr>
        <w:t>colleges</w:t>
      </w:r>
      <w:r>
        <w:rPr>
          <w:color w:val="616161"/>
          <w:spacing w:val="-29"/>
        </w:rPr>
        <w:t> </w:t>
      </w:r>
      <w:r>
        <w:rPr>
          <w:color w:val="616161"/>
          <w:spacing w:val="2"/>
        </w:rPr>
        <w:t>already</w:t>
      </w:r>
      <w:r>
        <w:rPr>
          <w:color w:val="616161"/>
          <w:spacing w:val="-29"/>
        </w:rPr>
        <w:t> </w:t>
      </w:r>
      <w:r>
        <w:rPr>
          <w:color w:val="616161"/>
        </w:rPr>
        <w:t>collaborate</w:t>
      </w:r>
      <w:r>
        <w:rPr>
          <w:color w:val="616161"/>
          <w:spacing w:val="-30"/>
        </w:rPr>
        <w:t> </w:t>
      </w:r>
      <w:r>
        <w:rPr>
          <w:color w:val="616161"/>
          <w:spacing w:val="2"/>
        </w:rPr>
        <w:t>with</w:t>
      </w:r>
      <w:r>
        <w:rPr>
          <w:color w:val="616161"/>
          <w:spacing w:val="-27"/>
        </w:rPr>
        <w:t> </w:t>
      </w:r>
      <w:r>
        <w:rPr>
          <w:color w:val="616161"/>
        </w:rPr>
        <w:t>each other</w:t>
      </w:r>
      <w:r>
        <w:rPr>
          <w:color w:val="616161"/>
          <w:spacing w:val="-18"/>
        </w:rPr>
        <w:t> </w:t>
      </w:r>
      <w:r>
        <w:rPr>
          <w:color w:val="616161"/>
        </w:rPr>
        <w:t>and</w:t>
      </w:r>
      <w:r>
        <w:rPr>
          <w:color w:val="616161"/>
          <w:spacing w:val="-18"/>
        </w:rPr>
        <w:t> </w:t>
      </w:r>
      <w:r>
        <w:rPr>
          <w:color w:val="616161"/>
        </w:rPr>
        <w:t>believe</w:t>
      </w:r>
      <w:r>
        <w:rPr>
          <w:color w:val="616161"/>
          <w:spacing w:val="-20"/>
        </w:rPr>
        <w:t> </w:t>
      </w:r>
      <w:r>
        <w:rPr>
          <w:color w:val="616161"/>
        </w:rPr>
        <w:t>these</w:t>
      </w:r>
      <w:r>
        <w:rPr>
          <w:color w:val="616161"/>
          <w:spacing w:val="-18"/>
        </w:rPr>
        <w:t> </w:t>
      </w:r>
      <w:r>
        <w:rPr>
          <w:color w:val="616161"/>
        </w:rPr>
        <w:t>collaborations</w:t>
      </w:r>
      <w:r>
        <w:rPr>
          <w:color w:val="616161"/>
          <w:spacing w:val="-17"/>
        </w:rPr>
        <w:t> </w:t>
      </w:r>
      <w:r>
        <w:rPr>
          <w:color w:val="616161"/>
        </w:rPr>
        <w:t>will</w:t>
      </w:r>
      <w:r>
        <w:rPr>
          <w:color w:val="616161"/>
          <w:spacing w:val="-16"/>
        </w:rPr>
        <w:t> </w:t>
      </w:r>
      <w:r>
        <w:rPr>
          <w:color w:val="616161"/>
        </w:rPr>
        <w:t>be</w:t>
      </w:r>
      <w:r>
        <w:rPr>
          <w:color w:val="616161"/>
          <w:spacing w:val="-17"/>
        </w:rPr>
        <w:t> </w:t>
      </w:r>
      <w:r>
        <w:rPr>
          <w:color w:val="616161"/>
        </w:rPr>
        <w:t>strengthened</w:t>
      </w:r>
      <w:r>
        <w:rPr>
          <w:color w:val="616161"/>
          <w:spacing w:val="-16"/>
        </w:rPr>
        <w:t> </w:t>
      </w:r>
      <w:r>
        <w:rPr>
          <w:color w:val="616161"/>
        </w:rPr>
        <w:t>with</w:t>
      </w:r>
      <w:r>
        <w:rPr>
          <w:color w:val="616161"/>
          <w:spacing w:val="-19"/>
        </w:rPr>
        <w:t> </w:t>
      </w:r>
      <w:r>
        <w:rPr>
          <w:color w:val="616161"/>
        </w:rPr>
        <w:t>the</w:t>
      </w:r>
      <w:r>
        <w:rPr>
          <w:color w:val="616161"/>
          <w:spacing w:val="-21"/>
        </w:rPr>
        <w:t> </w:t>
      </w:r>
      <w:r>
        <w:rPr>
          <w:color w:val="616161"/>
        </w:rPr>
        <w:t>creation</w:t>
      </w:r>
      <w:r>
        <w:rPr>
          <w:color w:val="616161"/>
          <w:spacing w:val="-20"/>
        </w:rPr>
        <w:t> </w:t>
      </w:r>
      <w:r>
        <w:rPr>
          <w:color w:val="616161"/>
          <w:spacing w:val="4"/>
        </w:rPr>
        <w:t>of</w:t>
      </w:r>
      <w:r>
        <w:rPr>
          <w:color w:val="616161"/>
          <w:spacing w:val="-19"/>
        </w:rPr>
        <w:t> </w:t>
      </w:r>
      <w:r>
        <w:rPr>
          <w:color w:val="616161"/>
        </w:rPr>
        <w:t>the department.</w:t>
      </w:r>
    </w:p>
    <w:p>
      <w:pPr>
        <w:pStyle w:val="BodyText"/>
        <w:spacing w:before="11"/>
        <w:rPr>
          <w:sz w:val="20"/>
        </w:rPr>
      </w:pPr>
    </w:p>
    <w:p>
      <w:pPr>
        <w:pStyle w:val="BodyText"/>
        <w:spacing w:line="232" w:lineRule="auto"/>
        <w:ind w:left="127" w:right="295"/>
      </w:pPr>
      <w:r>
        <w:rPr>
          <w:color w:val="626161"/>
        </w:rPr>
        <w:t>ComArtSci</w:t>
      </w:r>
      <w:r>
        <w:rPr>
          <w:color w:val="626161"/>
          <w:spacing w:val="-19"/>
        </w:rPr>
        <w:t> </w:t>
      </w:r>
      <w:r>
        <w:rPr>
          <w:color w:val="626161"/>
        </w:rPr>
        <w:t>has</w:t>
      </w:r>
      <w:r>
        <w:rPr>
          <w:color w:val="626161"/>
          <w:spacing w:val="-23"/>
        </w:rPr>
        <w:t> </w:t>
      </w:r>
      <w:r>
        <w:rPr>
          <w:color w:val="626161"/>
        </w:rPr>
        <w:t>a</w:t>
      </w:r>
      <w:r>
        <w:rPr>
          <w:color w:val="626161"/>
          <w:spacing w:val="-21"/>
        </w:rPr>
        <w:t> </w:t>
      </w:r>
      <w:r>
        <w:rPr>
          <w:color w:val="626161"/>
        </w:rPr>
        <w:t>flourishing</w:t>
      </w:r>
      <w:r>
        <w:rPr>
          <w:color w:val="626161"/>
          <w:spacing w:val="-24"/>
        </w:rPr>
        <w:t> </w:t>
      </w:r>
      <w:r>
        <w:rPr>
          <w:color w:val="626161"/>
        </w:rPr>
        <w:t>Health</w:t>
      </w:r>
      <w:r>
        <w:rPr>
          <w:color w:val="626161"/>
          <w:spacing w:val="-18"/>
        </w:rPr>
        <w:t> </w:t>
      </w:r>
      <w:r>
        <w:rPr>
          <w:color w:val="626161"/>
        </w:rPr>
        <w:t>and</w:t>
      </w:r>
      <w:r>
        <w:rPr>
          <w:color w:val="626161"/>
          <w:spacing w:val="-23"/>
        </w:rPr>
        <w:t> </w:t>
      </w:r>
      <w:r>
        <w:rPr>
          <w:color w:val="626161"/>
        </w:rPr>
        <w:t>Risk</w:t>
      </w:r>
      <w:r>
        <w:rPr>
          <w:color w:val="626161"/>
          <w:spacing w:val="-22"/>
        </w:rPr>
        <w:t> </w:t>
      </w:r>
      <w:r>
        <w:rPr>
          <w:color w:val="626161"/>
        </w:rPr>
        <w:t>Communication</w:t>
      </w:r>
      <w:r>
        <w:rPr>
          <w:color w:val="626161"/>
          <w:spacing w:val="-24"/>
        </w:rPr>
        <w:t> </w:t>
      </w:r>
      <w:r>
        <w:rPr>
          <w:color w:val="626161"/>
        </w:rPr>
        <w:t>Center</w:t>
      </w:r>
      <w:r>
        <w:rPr>
          <w:color w:val="626161"/>
          <w:spacing w:val="-15"/>
        </w:rPr>
        <w:t> </w:t>
      </w:r>
      <w:r>
        <w:rPr>
          <w:color w:val="626161"/>
        </w:rPr>
        <w:t>(HRCC)</w:t>
      </w:r>
      <w:r>
        <w:rPr>
          <w:color w:val="626161"/>
          <w:spacing w:val="-14"/>
        </w:rPr>
        <w:t> </w:t>
      </w:r>
      <w:r>
        <w:rPr>
          <w:color w:val="626161"/>
        </w:rPr>
        <w:t>with</w:t>
      </w:r>
      <w:r>
        <w:rPr>
          <w:color w:val="626161"/>
          <w:spacing w:val="-19"/>
        </w:rPr>
        <w:t> </w:t>
      </w:r>
      <w:r>
        <w:rPr>
          <w:color w:val="626161"/>
        </w:rPr>
        <w:t>more than</w:t>
      </w:r>
      <w:r>
        <w:rPr>
          <w:color w:val="626161"/>
          <w:spacing w:val="-20"/>
        </w:rPr>
        <w:t> </w:t>
      </w:r>
      <w:r>
        <w:rPr>
          <w:color w:val="626161"/>
        </w:rPr>
        <w:t>50</w:t>
      </w:r>
      <w:r>
        <w:rPr>
          <w:color w:val="626161"/>
          <w:spacing w:val="-21"/>
        </w:rPr>
        <w:t> </w:t>
      </w:r>
      <w:r>
        <w:rPr>
          <w:color w:val="626161"/>
        </w:rPr>
        <w:t>affiliated</w:t>
      </w:r>
      <w:r>
        <w:rPr>
          <w:color w:val="626161"/>
          <w:spacing w:val="-22"/>
        </w:rPr>
        <w:t> </w:t>
      </w:r>
      <w:r>
        <w:rPr>
          <w:color w:val="626161"/>
        </w:rPr>
        <w:t>faculty</w:t>
      </w:r>
      <w:r>
        <w:rPr>
          <w:color w:val="626161"/>
          <w:spacing w:val="-19"/>
        </w:rPr>
        <w:t> </w:t>
      </w:r>
      <w:r>
        <w:rPr>
          <w:color w:val="626161"/>
        </w:rPr>
        <w:t>who</w:t>
      </w:r>
      <w:r>
        <w:rPr>
          <w:color w:val="626161"/>
          <w:spacing w:val="-22"/>
        </w:rPr>
        <w:t> </w:t>
      </w:r>
      <w:r>
        <w:rPr>
          <w:color w:val="626161"/>
        </w:rPr>
        <w:t>are</w:t>
      </w:r>
      <w:r>
        <w:rPr>
          <w:color w:val="626161"/>
          <w:spacing w:val="-22"/>
        </w:rPr>
        <w:t> </w:t>
      </w:r>
      <w:r>
        <w:rPr>
          <w:color w:val="626161"/>
        </w:rPr>
        <w:t>funded</w:t>
      </w:r>
      <w:r>
        <w:rPr>
          <w:color w:val="626161"/>
          <w:spacing w:val="-23"/>
        </w:rPr>
        <w:t> </w:t>
      </w:r>
      <w:r>
        <w:rPr>
          <w:color w:val="626161"/>
        </w:rPr>
        <w:t>by</w:t>
      </w:r>
      <w:r>
        <w:rPr>
          <w:color w:val="626161"/>
          <w:spacing w:val="-18"/>
        </w:rPr>
        <w:t> </w:t>
      </w:r>
      <w:r>
        <w:rPr>
          <w:color w:val="626161"/>
        </w:rPr>
        <w:t>NIH,</w:t>
      </w:r>
      <w:r>
        <w:rPr>
          <w:color w:val="626161"/>
          <w:spacing w:val="-14"/>
        </w:rPr>
        <w:t> </w:t>
      </w:r>
      <w:r>
        <w:rPr>
          <w:color w:val="626161"/>
        </w:rPr>
        <w:t>CDC,</w:t>
      </w:r>
      <w:r>
        <w:rPr>
          <w:color w:val="626161"/>
          <w:spacing w:val="-8"/>
        </w:rPr>
        <w:t> </w:t>
      </w:r>
      <w:r>
        <w:rPr>
          <w:color w:val="626161"/>
        </w:rPr>
        <w:t>NSF,</w:t>
      </w:r>
      <w:r>
        <w:rPr>
          <w:color w:val="626161"/>
          <w:spacing w:val="-15"/>
        </w:rPr>
        <w:t> </w:t>
      </w:r>
      <w:r>
        <w:rPr>
          <w:color w:val="626161"/>
        </w:rPr>
        <w:t>Robert</w:t>
      </w:r>
      <w:r>
        <w:rPr>
          <w:color w:val="626161"/>
          <w:spacing w:val="-23"/>
        </w:rPr>
        <w:t> </w:t>
      </w:r>
      <w:r>
        <w:rPr>
          <w:color w:val="626161"/>
        </w:rPr>
        <w:t>Wood</w:t>
      </w:r>
      <w:r>
        <w:rPr>
          <w:color w:val="626161"/>
          <w:spacing w:val="-29"/>
        </w:rPr>
        <w:t> </w:t>
      </w:r>
      <w:r>
        <w:rPr>
          <w:color w:val="626161"/>
        </w:rPr>
        <w:t>Johnson,</w:t>
      </w:r>
      <w:r>
        <w:rPr>
          <w:color w:val="626161"/>
          <w:spacing w:val="-16"/>
        </w:rPr>
        <w:t> </w:t>
      </w:r>
      <w:r>
        <w:rPr>
          <w:color w:val="626161"/>
        </w:rPr>
        <w:t>and other</w:t>
      </w:r>
      <w:r>
        <w:rPr>
          <w:color w:val="626161"/>
          <w:spacing w:val="-4"/>
        </w:rPr>
        <w:t> </w:t>
      </w:r>
      <w:r>
        <w:rPr>
          <w:color w:val="626161"/>
        </w:rPr>
        <w:t>agencies.</w:t>
      </w:r>
    </w:p>
    <w:p>
      <w:pPr>
        <w:pStyle w:val="BodyText"/>
        <w:spacing w:before="11"/>
        <w:rPr>
          <w:sz w:val="20"/>
        </w:rPr>
      </w:pPr>
    </w:p>
    <w:p>
      <w:pPr>
        <w:pStyle w:val="BodyText"/>
        <w:spacing w:line="230" w:lineRule="auto"/>
        <w:ind w:left="125" w:right="295" w:hanging="1"/>
      </w:pPr>
      <w:r>
        <w:rPr>
          <w:color w:val="605E5E"/>
        </w:rPr>
        <w:t>The work of ComArtSci faculty touches </w:t>
      </w:r>
      <w:r>
        <w:rPr>
          <w:color w:val="605E5E"/>
          <w:spacing w:val="-3"/>
        </w:rPr>
        <w:t>on </w:t>
      </w:r>
      <w:r>
        <w:rPr>
          <w:color w:val="605E5E"/>
        </w:rPr>
        <w:t>many topics in health communication, including technology, campaigns, neuro/biological bases of health communication, intercultural, diversity, and social determinants of health. More specifically, the Department of Communication's undergraduate degree in Communication offers a concentration</w:t>
      </w:r>
      <w:r>
        <w:rPr>
          <w:color w:val="605E5E"/>
          <w:spacing w:val="-23"/>
        </w:rPr>
        <w:t> </w:t>
      </w:r>
      <w:r>
        <w:rPr>
          <w:color w:val="605E5E"/>
        </w:rPr>
        <w:t>in</w:t>
      </w:r>
      <w:r>
        <w:rPr>
          <w:color w:val="605E5E"/>
          <w:spacing w:val="-23"/>
        </w:rPr>
        <w:t> </w:t>
      </w:r>
      <w:r>
        <w:rPr>
          <w:color w:val="605E5E"/>
        </w:rPr>
        <w:t>health</w:t>
      </w:r>
      <w:r>
        <w:rPr>
          <w:color w:val="605E5E"/>
          <w:spacing w:val="-27"/>
        </w:rPr>
        <w:t> </w:t>
      </w:r>
      <w:r>
        <w:rPr>
          <w:color w:val="605E5E"/>
        </w:rPr>
        <w:t>communication.</w:t>
      </w:r>
      <w:r>
        <w:rPr>
          <w:color w:val="605E5E"/>
          <w:spacing w:val="-24"/>
        </w:rPr>
        <w:t> </w:t>
      </w:r>
      <w:r>
        <w:rPr>
          <w:color w:val="605E5E"/>
        </w:rPr>
        <w:t>ComArtSci</w:t>
      </w:r>
      <w:r>
        <w:rPr>
          <w:color w:val="605E5E"/>
          <w:spacing w:val="-25"/>
        </w:rPr>
        <w:t> </w:t>
      </w:r>
      <w:r>
        <w:rPr>
          <w:color w:val="605E5E"/>
        </w:rPr>
        <w:t>offers</w:t>
      </w:r>
      <w:r>
        <w:rPr>
          <w:color w:val="605E5E"/>
          <w:spacing w:val="-26"/>
        </w:rPr>
        <w:t> </w:t>
      </w:r>
      <w:r>
        <w:rPr>
          <w:color w:val="605E5E"/>
        </w:rPr>
        <w:t>an</w:t>
      </w:r>
      <w:r>
        <w:rPr>
          <w:color w:val="605E5E"/>
          <w:spacing w:val="-27"/>
        </w:rPr>
        <w:t> </w:t>
      </w:r>
      <w:r>
        <w:rPr>
          <w:color w:val="605E5E"/>
        </w:rPr>
        <w:t>M.A.</w:t>
      </w:r>
      <w:r>
        <w:rPr>
          <w:color w:val="605E5E"/>
          <w:spacing w:val="-19"/>
        </w:rPr>
        <w:t> </w:t>
      </w:r>
      <w:r>
        <w:rPr>
          <w:color w:val="605E5E"/>
        </w:rPr>
        <w:t>degree</w:t>
      </w:r>
      <w:r>
        <w:rPr>
          <w:color w:val="605E5E"/>
          <w:spacing w:val="-25"/>
        </w:rPr>
        <w:t> </w:t>
      </w:r>
      <w:r>
        <w:rPr>
          <w:color w:val="605E5E"/>
        </w:rPr>
        <w:t>in</w:t>
      </w:r>
      <w:r>
        <w:rPr>
          <w:color w:val="605E5E"/>
          <w:spacing w:val="-23"/>
        </w:rPr>
        <w:t> </w:t>
      </w:r>
      <w:r>
        <w:rPr>
          <w:color w:val="605E5E"/>
        </w:rPr>
        <w:t>health</w:t>
      </w:r>
      <w:r>
        <w:rPr>
          <w:color w:val="605E5E"/>
          <w:spacing w:val="-24"/>
        </w:rPr>
        <w:t> </w:t>
      </w:r>
      <w:r>
        <w:rPr>
          <w:color w:val="605E5E"/>
        </w:rPr>
        <w:t>and risk communication. Two PhD programs in ComArtSci offer specializations in health and risk</w:t>
      </w:r>
      <w:r>
        <w:rPr>
          <w:color w:val="605E5E"/>
          <w:spacing w:val="-14"/>
        </w:rPr>
        <w:t> </w:t>
      </w:r>
      <w:r>
        <w:rPr>
          <w:color w:val="605E5E"/>
        </w:rPr>
        <w:t>communication.</w:t>
      </w:r>
    </w:p>
    <w:p>
      <w:pPr>
        <w:pStyle w:val="BodyText"/>
        <w:spacing w:before="7"/>
        <w:rPr>
          <w:sz w:val="21"/>
        </w:rPr>
      </w:pPr>
    </w:p>
    <w:p>
      <w:pPr>
        <w:pStyle w:val="BodyText"/>
        <w:spacing w:line="230" w:lineRule="auto" w:before="1"/>
        <w:ind w:left="126" w:right="295" w:hanging="7"/>
      </w:pPr>
      <w:r>
        <w:rPr>
          <w:color w:val="615E5E"/>
        </w:rPr>
        <w:t>The</w:t>
      </w:r>
      <w:r>
        <w:rPr>
          <w:color w:val="615E5E"/>
          <w:spacing w:val="-18"/>
        </w:rPr>
        <w:t> </w:t>
      </w:r>
      <w:r>
        <w:rPr>
          <w:color w:val="615E5E"/>
        </w:rPr>
        <w:t>College</w:t>
      </w:r>
      <w:r>
        <w:rPr>
          <w:color w:val="615E5E"/>
          <w:spacing w:val="-21"/>
        </w:rPr>
        <w:t> </w:t>
      </w:r>
      <w:r>
        <w:rPr>
          <w:color w:val="615E5E"/>
        </w:rPr>
        <w:t>of</w:t>
      </w:r>
      <w:r>
        <w:rPr>
          <w:color w:val="615E5E"/>
          <w:spacing w:val="-18"/>
        </w:rPr>
        <w:t> </w:t>
      </w:r>
      <w:r>
        <w:rPr>
          <w:color w:val="615E5E"/>
        </w:rPr>
        <w:t>Human</w:t>
      </w:r>
      <w:r>
        <w:rPr>
          <w:color w:val="615E5E"/>
          <w:spacing w:val="-25"/>
        </w:rPr>
        <w:t> </w:t>
      </w:r>
      <w:r>
        <w:rPr>
          <w:color w:val="615E5E"/>
        </w:rPr>
        <w:t>Medicine</w:t>
      </w:r>
      <w:r>
        <w:rPr>
          <w:color w:val="615E5E"/>
          <w:spacing w:val="-19"/>
        </w:rPr>
        <w:t> </w:t>
      </w:r>
      <w:r>
        <w:rPr>
          <w:color w:val="615E5E"/>
        </w:rPr>
        <w:t>has</w:t>
      </w:r>
      <w:r>
        <w:rPr>
          <w:color w:val="615E5E"/>
          <w:spacing w:val="-19"/>
        </w:rPr>
        <w:t> </w:t>
      </w:r>
      <w:r>
        <w:rPr>
          <w:color w:val="615E5E"/>
        </w:rPr>
        <w:t>faculty</w:t>
      </w:r>
      <w:r>
        <w:rPr>
          <w:color w:val="615E5E"/>
          <w:spacing w:val="-17"/>
        </w:rPr>
        <w:t> </w:t>
      </w:r>
      <w:r>
        <w:rPr>
          <w:color w:val="615E5E"/>
        </w:rPr>
        <w:t>across</w:t>
      </w:r>
      <w:r>
        <w:rPr>
          <w:color w:val="615E5E"/>
          <w:spacing w:val="-20"/>
        </w:rPr>
        <w:t> </w:t>
      </w:r>
      <w:r>
        <w:rPr>
          <w:color w:val="615E5E"/>
        </w:rPr>
        <w:t>multiple</w:t>
      </w:r>
      <w:r>
        <w:rPr>
          <w:color w:val="615E5E"/>
          <w:spacing w:val="-18"/>
        </w:rPr>
        <w:t> </w:t>
      </w:r>
      <w:r>
        <w:rPr>
          <w:color w:val="615E5E"/>
        </w:rPr>
        <w:t>public</w:t>
      </w:r>
      <w:r>
        <w:rPr>
          <w:color w:val="615E5E"/>
          <w:spacing w:val="-18"/>
        </w:rPr>
        <w:t> </w:t>
      </w:r>
      <w:r>
        <w:rPr>
          <w:color w:val="615E5E"/>
        </w:rPr>
        <w:t>health</w:t>
      </w:r>
      <w:r>
        <w:rPr>
          <w:color w:val="615E5E"/>
          <w:spacing w:val="-18"/>
        </w:rPr>
        <w:t> </w:t>
      </w:r>
      <w:r>
        <w:rPr>
          <w:color w:val="615E5E"/>
        </w:rPr>
        <w:t>disciplines and</w:t>
      </w:r>
      <w:r>
        <w:rPr>
          <w:color w:val="615E5E"/>
          <w:spacing w:val="-27"/>
        </w:rPr>
        <w:t> </w:t>
      </w:r>
      <w:r>
        <w:rPr>
          <w:color w:val="615E5E"/>
        </w:rPr>
        <w:t>a</w:t>
      </w:r>
      <w:r>
        <w:rPr>
          <w:color w:val="615E5E"/>
          <w:spacing w:val="-22"/>
        </w:rPr>
        <w:t> </w:t>
      </w:r>
      <w:r>
        <w:rPr>
          <w:color w:val="615E5E"/>
        </w:rPr>
        <w:t>long</w:t>
      </w:r>
      <w:r>
        <w:rPr>
          <w:color w:val="615E5E"/>
          <w:spacing w:val="-25"/>
        </w:rPr>
        <w:t> </w:t>
      </w:r>
      <w:r>
        <w:rPr>
          <w:color w:val="615E5E"/>
        </w:rPr>
        <w:t>history</w:t>
      </w:r>
      <w:r>
        <w:rPr>
          <w:color w:val="615E5E"/>
          <w:spacing w:val="-22"/>
        </w:rPr>
        <w:t> </w:t>
      </w:r>
      <w:r>
        <w:rPr>
          <w:color w:val="615E5E"/>
        </w:rPr>
        <w:t>of</w:t>
      </w:r>
      <w:r>
        <w:rPr>
          <w:color w:val="615E5E"/>
          <w:spacing w:val="-26"/>
        </w:rPr>
        <w:t> </w:t>
      </w:r>
      <w:r>
        <w:rPr>
          <w:color w:val="615E5E"/>
        </w:rPr>
        <w:t>collaborative</w:t>
      </w:r>
      <w:r>
        <w:rPr>
          <w:color w:val="615E5E"/>
          <w:spacing w:val="-26"/>
        </w:rPr>
        <w:t> </w:t>
      </w:r>
      <w:r>
        <w:rPr>
          <w:color w:val="615E5E"/>
        </w:rPr>
        <w:t>work</w:t>
      </w:r>
      <w:r>
        <w:rPr>
          <w:color w:val="615E5E"/>
          <w:spacing w:val="-24"/>
        </w:rPr>
        <w:t> </w:t>
      </w:r>
      <w:r>
        <w:rPr>
          <w:color w:val="615E5E"/>
        </w:rPr>
        <w:t>with</w:t>
      </w:r>
      <w:r>
        <w:rPr>
          <w:color w:val="615E5E"/>
          <w:spacing w:val="-23"/>
        </w:rPr>
        <w:t> </w:t>
      </w:r>
      <w:r>
        <w:rPr>
          <w:color w:val="615E5E"/>
        </w:rPr>
        <w:t>multidisciplinary</w:t>
      </w:r>
      <w:r>
        <w:rPr>
          <w:color w:val="615E5E"/>
          <w:spacing w:val="-25"/>
        </w:rPr>
        <w:t> </w:t>
      </w:r>
      <w:r>
        <w:rPr>
          <w:color w:val="615E5E"/>
        </w:rPr>
        <w:t>teams</w:t>
      </w:r>
      <w:r>
        <w:rPr>
          <w:color w:val="615E5E"/>
          <w:spacing w:val="-25"/>
        </w:rPr>
        <w:t> </w:t>
      </w:r>
      <w:r>
        <w:rPr>
          <w:color w:val="615E5E"/>
        </w:rPr>
        <w:t>including</w:t>
      </w:r>
      <w:r>
        <w:rPr>
          <w:color w:val="615E5E"/>
          <w:spacing w:val="-21"/>
        </w:rPr>
        <w:t> </w:t>
      </w:r>
      <w:r>
        <w:rPr>
          <w:color w:val="615E5E"/>
        </w:rPr>
        <w:t>health communication experts from ComArtSci. The faculty in ComArtSci and the Charles Stewart</w:t>
      </w:r>
      <w:r>
        <w:rPr>
          <w:color w:val="615E5E"/>
          <w:spacing w:val="4"/>
        </w:rPr>
        <w:t> </w:t>
      </w:r>
      <w:r>
        <w:rPr>
          <w:color w:val="615E5E"/>
        </w:rPr>
        <w:t>Mott</w:t>
      </w:r>
      <w:r>
        <w:rPr>
          <w:color w:val="615E5E"/>
          <w:spacing w:val="-7"/>
        </w:rPr>
        <w:t> </w:t>
      </w:r>
      <w:r>
        <w:rPr>
          <w:color w:val="615E5E"/>
        </w:rPr>
        <w:t>DPH</w:t>
      </w:r>
      <w:r>
        <w:rPr>
          <w:color w:val="615E5E"/>
          <w:spacing w:val="-8"/>
        </w:rPr>
        <w:t> </w:t>
      </w:r>
      <w:r>
        <w:rPr>
          <w:color w:val="615E5E"/>
        </w:rPr>
        <w:t>will</w:t>
      </w:r>
      <w:r>
        <w:rPr>
          <w:color w:val="615E5E"/>
          <w:spacing w:val="-9"/>
        </w:rPr>
        <w:t> </w:t>
      </w:r>
      <w:r>
        <w:rPr>
          <w:color w:val="615E5E"/>
        </w:rPr>
        <w:t>benefit</w:t>
      </w:r>
      <w:r>
        <w:rPr>
          <w:color w:val="615E5E"/>
          <w:spacing w:val="-7"/>
        </w:rPr>
        <w:t> </w:t>
      </w:r>
      <w:r>
        <w:rPr>
          <w:color w:val="615E5E"/>
        </w:rPr>
        <w:t>from</w:t>
      </w:r>
      <w:r>
        <w:rPr>
          <w:color w:val="615E5E"/>
          <w:spacing w:val="-7"/>
        </w:rPr>
        <w:t> </w:t>
      </w:r>
      <w:r>
        <w:rPr>
          <w:color w:val="615E5E"/>
        </w:rPr>
        <w:t>our</w:t>
      </w:r>
      <w:r>
        <w:rPr>
          <w:color w:val="615E5E"/>
          <w:spacing w:val="-7"/>
        </w:rPr>
        <w:t> </w:t>
      </w:r>
      <w:r>
        <w:rPr>
          <w:color w:val="615E5E"/>
        </w:rPr>
        <w:t>collective</w:t>
      </w:r>
      <w:r>
        <w:rPr>
          <w:color w:val="615E5E"/>
          <w:spacing w:val="-7"/>
        </w:rPr>
        <w:t> </w:t>
      </w:r>
      <w:r>
        <w:rPr>
          <w:color w:val="615E5E"/>
        </w:rPr>
        <w:t>expertise.</w:t>
      </w:r>
    </w:p>
    <w:p>
      <w:pPr>
        <w:pStyle w:val="BodyText"/>
        <w:spacing w:before="9"/>
        <w:rPr>
          <w:sz w:val="20"/>
        </w:rPr>
      </w:pPr>
    </w:p>
    <w:p>
      <w:pPr>
        <w:pStyle w:val="BodyText"/>
        <w:spacing w:line="232" w:lineRule="auto"/>
        <w:ind w:left="124" w:right="295"/>
      </w:pPr>
      <w:r>
        <w:rPr>
          <w:color w:val="605E5E"/>
        </w:rPr>
        <w:t>Thus,</w:t>
      </w:r>
      <w:r>
        <w:rPr>
          <w:color w:val="605E5E"/>
          <w:spacing w:val="-16"/>
        </w:rPr>
        <w:t> </w:t>
      </w:r>
      <w:r>
        <w:rPr>
          <w:color w:val="605E5E"/>
        </w:rPr>
        <w:t>we</w:t>
      </w:r>
      <w:r>
        <w:rPr>
          <w:color w:val="605E5E"/>
          <w:spacing w:val="-21"/>
        </w:rPr>
        <w:t> </w:t>
      </w:r>
      <w:r>
        <w:rPr>
          <w:color w:val="605E5E"/>
        </w:rPr>
        <w:t>hope</w:t>
      </w:r>
      <w:r>
        <w:rPr>
          <w:color w:val="605E5E"/>
          <w:spacing w:val="-23"/>
        </w:rPr>
        <w:t> </w:t>
      </w:r>
      <w:r>
        <w:rPr>
          <w:color w:val="605E5E"/>
        </w:rPr>
        <w:t>to</w:t>
      </w:r>
      <w:r>
        <w:rPr>
          <w:color w:val="605E5E"/>
          <w:spacing w:val="-25"/>
        </w:rPr>
        <w:t> </w:t>
      </w:r>
      <w:r>
        <w:rPr>
          <w:color w:val="605E5E"/>
        </w:rPr>
        <w:t>develop</w:t>
      </w:r>
      <w:r>
        <w:rPr>
          <w:color w:val="605E5E"/>
          <w:spacing w:val="-19"/>
        </w:rPr>
        <w:t> </w:t>
      </w:r>
      <w:r>
        <w:rPr>
          <w:color w:val="605E5E"/>
        </w:rPr>
        <w:t>formal</w:t>
      </w:r>
      <w:r>
        <w:rPr>
          <w:color w:val="605E5E"/>
          <w:spacing w:val="-21"/>
        </w:rPr>
        <w:t> </w:t>
      </w:r>
      <w:r>
        <w:rPr>
          <w:color w:val="605E5E"/>
        </w:rPr>
        <w:t>and</w:t>
      </w:r>
      <w:r>
        <w:rPr>
          <w:color w:val="605E5E"/>
          <w:spacing w:val="-21"/>
        </w:rPr>
        <w:t> </w:t>
      </w:r>
      <w:r>
        <w:rPr>
          <w:color w:val="605E5E"/>
        </w:rPr>
        <w:t>informal</w:t>
      </w:r>
      <w:r>
        <w:rPr>
          <w:color w:val="605E5E"/>
          <w:spacing w:val="-22"/>
        </w:rPr>
        <w:t> </w:t>
      </w:r>
      <w:r>
        <w:rPr>
          <w:color w:val="605E5E"/>
        </w:rPr>
        <w:t>channels</w:t>
      </w:r>
      <w:r>
        <w:rPr>
          <w:color w:val="605E5E"/>
          <w:spacing w:val="-25"/>
        </w:rPr>
        <w:t> </w:t>
      </w:r>
      <w:r>
        <w:rPr>
          <w:color w:val="605E5E"/>
          <w:spacing w:val="3"/>
        </w:rPr>
        <w:t>to</w:t>
      </w:r>
      <w:r>
        <w:rPr>
          <w:color w:val="605E5E"/>
          <w:spacing w:val="-23"/>
        </w:rPr>
        <w:t> </w:t>
      </w:r>
      <w:r>
        <w:rPr>
          <w:color w:val="605E5E"/>
        </w:rPr>
        <w:t>reflect</w:t>
      </w:r>
      <w:r>
        <w:rPr>
          <w:color w:val="605E5E"/>
          <w:spacing w:val="-21"/>
        </w:rPr>
        <w:t> </w:t>
      </w:r>
      <w:r>
        <w:rPr>
          <w:color w:val="605E5E"/>
        </w:rPr>
        <w:t>a</w:t>
      </w:r>
      <w:r>
        <w:rPr>
          <w:color w:val="605E5E"/>
          <w:spacing w:val="-21"/>
        </w:rPr>
        <w:t> </w:t>
      </w:r>
      <w:r>
        <w:rPr>
          <w:color w:val="605E5E"/>
        </w:rPr>
        <w:t>strong</w:t>
      </w:r>
      <w:r>
        <w:rPr>
          <w:color w:val="605E5E"/>
          <w:spacing w:val="-20"/>
        </w:rPr>
        <w:t> </w:t>
      </w:r>
      <w:r>
        <w:rPr>
          <w:color w:val="605E5E"/>
        </w:rPr>
        <w:t>relationship between ComArtSci, CHM generally, and specifically with the new CHM Charles Stewart Mott Department of Public</w:t>
      </w:r>
      <w:r>
        <w:rPr>
          <w:color w:val="605E5E"/>
          <w:spacing w:val="-30"/>
        </w:rPr>
        <w:t> </w:t>
      </w:r>
      <w:r>
        <w:rPr>
          <w:color w:val="605E5E"/>
        </w:rPr>
        <w:t>Health.</w:t>
      </w:r>
    </w:p>
    <w:p>
      <w:pPr>
        <w:pStyle w:val="BodyText"/>
        <w:spacing w:before="4"/>
        <w:rPr>
          <w:sz w:val="21"/>
        </w:rPr>
      </w:pPr>
    </w:p>
    <w:p>
      <w:pPr>
        <w:pStyle w:val="BodyText"/>
        <w:spacing w:line="232" w:lineRule="auto"/>
        <w:ind w:left="121" w:right="295" w:firstLine="2"/>
      </w:pPr>
      <w:r>
        <w:rPr>
          <w:color w:val="605E5E"/>
        </w:rPr>
        <w:t>In</w:t>
      </w:r>
      <w:r>
        <w:rPr>
          <w:color w:val="605E5E"/>
          <w:spacing w:val="-24"/>
        </w:rPr>
        <w:t> </w:t>
      </w:r>
      <w:r>
        <w:rPr>
          <w:color w:val="605E5E"/>
        </w:rPr>
        <w:t>addition,</w:t>
      </w:r>
      <w:r>
        <w:rPr>
          <w:color w:val="605E5E"/>
          <w:spacing w:val="-16"/>
        </w:rPr>
        <w:t> </w:t>
      </w:r>
      <w:r>
        <w:rPr>
          <w:color w:val="605E5E"/>
        </w:rPr>
        <w:t>through</w:t>
      </w:r>
      <w:r>
        <w:rPr>
          <w:color w:val="605E5E"/>
          <w:spacing w:val="-22"/>
        </w:rPr>
        <w:t> </w:t>
      </w:r>
      <w:r>
        <w:rPr>
          <w:color w:val="605E5E"/>
        </w:rPr>
        <w:t>this</w:t>
      </w:r>
      <w:r>
        <w:rPr>
          <w:color w:val="605E5E"/>
          <w:spacing w:val="-20"/>
        </w:rPr>
        <w:t> </w:t>
      </w:r>
      <w:r>
        <w:rPr>
          <w:color w:val="605E5E"/>
        </w:rPr>
        <w:t>MOU,</w:t>
      </w:r>
      <w:r>
        <w:rPr>
          <w:color w:val="605E5E"/>
          <w:spacing w:val="-16"/>
        </w:rPr>
        <w:t> </w:t>
      </w:r>
      <w:r>
        <w:rPr>
          <w:color w:val="605E5E"/>
        </w:rPr>
        <w:t>CHM</w:t>
      </w:r>
      <w:r>
        <w:rPr>
          <w:color w:val="605E5E"/>
          <w:spacing w:val="-19"/>
        </w:rPr>
        <w:t> </w:t>
      </w:r>
      <w:r>
        <w:rPr>
          <w:color w:val="605E5E"/>
        </w:rPr>
        <w:t>provides</w:t>
      </w:r>
      <w:r>
        <w:rPr>
          <w:color w:val="605E5E"/>
          <w:spacing w:val="-22"/>
        </w:rPr>
        <w:t> </w:t>
      </w:r>
      <w:r>
        <w:rPr>
          <w:color w:val="605E5E"/>
        </w:rPr>
        <w:t>assurance</w:t>
      </w:r>
      <w:r>
        <w:rPr>
          <w:color w:val="605E5E"/>
          <w:spacing w:val="-25"/>
        </w:rPr>
        <w:t> </w:t>
      </w:r>
      <w:r>
        <w:rPr>
          <w:color w:val="605E5E"/>
        </w:rPr>
        <w:t>that</w:t>
      </w:r>
      <w:r>
        <w:rPr>
          <w:color w:val="605E5E"/>
          <w:spacing w:val="-26"/>
        </w:rPr>
        <w:t> </w:t>
      </w:r>
      <w:r>
        <w:rPr>
          <w:color w:val="605E5E"/>
        </w:rPr>
        <w:t>the</w:t>
      </w:r>
      <w:r>
        <w:rPr>
          <w:color w:val="605E5E"/>
          <w:spacing w:val="-23"/>
        </w:rPr>
        <w:t> </w:t>
      </w:r>
      <w:r>
        <w:rPr>
          <w:color w:val="605E5E"/>
        </w:rPr>
        <w:t>Charles</w:t>
      </w:r>
      <w:r>
        <w:rPr>
          <w:color w:val="605E5E"/>
          <w:spacing w:val="-23"/>
        </w:rPr>
        <w:t> </w:t>
      </w:r>
      <w:r>
        <w:rPr>
          <w:color w:val="605E5E"/>
        </w:rPr>
        <w:t>Stewart</w:t>
      </w:r>
      <w:r>
        <w:rPr>
          <w:color w:val="605E5E"/>
          <w:spacing w:val="-25"/>
        </w:rPr>
        <w:t> </w:t>
      </w:r>
      <w:r>
        <w:rPr>
          <w:color w:val="605E5E"/>
        </w:rPr>
        <w:t>Mott DPH will consult and collaborate with ComArtSci when developing new programs (minors,</w:t>
      </w:r>
      <w:r>
        <w:rPr>
          <w:color w:val="605E5E"/>
          <w:spacing w:val="-14"/>
        </w:rPr>
        <w:t> </w:t>
      </w:r>
      <w:r>
        <w:rPr>
          <w:color w:val="605E5E"/>
        </w:rPr>
        <w:t>certificates,</w:t>
      </w:r>
      <w:r>
        <w:rPr>
          <w:color w:val="605E5E"/>
          <w:spacing w:val="-16"/>
        </w:rPr>
        <w:t> </w:t>
      </w:r>
      <w:r>
        <w:rPr>
          <w:color w:val="605E5E"/>
        </w:rPr>
        <w:t>or</w:t>
      </w:r>
      <w:r>
        <w:rPr>
          <w:color w:val="605E5E"/>
          <w:spacing w:val="-20"/>
        </w:rPr>
        <w:t> </w:t>
      </w:r>
      <w:r>
        <w:rPr>
          <w:color w:val="605E5E"/>
        </w:rPr>
        <w:t>majors)</w:t>
      </w:r>
      <w:r>
        <w:rPr>
          <w:color w:val="605E5E"/>
          <w:spacing w:val="-12"/>
        </w:rPr>
        <w:t> </w:t>
      </w:r>
      <w:r>
        <w:rPr>
          <w:color w:val="605E5E"/>
        </w:rPr>
        <w:t>that</w:t>
      </w:r>
      <w:r>
        <w:rPr>
          <w:color w:val="605E5E"/>
          <w:spacing w:val="-20"/>
        </w:rPr>
        <w:t> </w:t>
      </w:r>
      <w:r>
        <w:rPr>
          <w:color w:val="605E5E"/>
        </w:rPr>
        <w:t>involve</w:t>
      </w:r>
      <w:r>
        <w:rPr>
          <w:color w:val="605E5E"/>
          <w:spacing w:val="-17"/>
        </w:rPr>
        <w:t> </w:t>
      </w:r>
      <w:r>
        <w:rPr>
          <w:color w:val="605E5E"/>
        </w:rPr>
        <w:t>health</w:t>
      </w:r>
      <w:r>
        <w:rPr>
          <w:color w:val="605E5E"/>
          <w:spacing w:val="-20"/>
        </w:rPr>
        <w:t> </w:t>
      </w:r>
      <w:r>
        <w:rPr>
          <w:color w:val="605E5E"/>
        </w:rPr>
        <w:t>or</w:t>
      </w:r>
      <w:r>
        <w:rPr>
          <w:color w:val="605E5E"/>
          <w:spacing w:val="-22"/>
        </w:rPr>
        <w:t> </w:t>
      </w:r>
      <w:r>
        <w:rPr>
          <w:color w:val="605E5E"/>
        </w:rPr>
        <w:t>risk</w:t>
      </w:r>
      <w:r>
        <w:rPr>
          <w:color w:val="605E5E"/>
          <w:spacing w:val="-21"/>
        </w:rPr>
        <w:t> </w:t>
      </w:r>
      <w:r>
        <w:rPr>
          <w:color w:val="605E5E"/>
        </w:rPr>
        <w:t>communication</w:t>
      </w:r>
      <w:r>
        <w:rPr>
          <w:color w:val="605E5E"/>
          <w:spacing w:val="-24"/>
        </w:rPr>
        <w:t> </w:t>
      </w:r>
      <w:r>
        <w:rPr>
          <w:color w:val="605E5E"/>
        </w:rPr>
        <w:t>within</w:t>
      </w:r>
      <w:r>
        <w:rPr>
          <w:color w:val="605E5E"/>
          <w:spacing w:val="-21"/>
        </w:rPr>
        <w:t> </w:t>
      </w:r>
      <w:r>
        <w:rPr>
          <w:color w:val="605E5E"/>
          <w:spacing w:val="3"/>
        </w:rPr>
        <w:t>the </w:t>
      </w:r>
      <w:r>
        <w:rPr>
          <w:color w:val="605E5E"/>
        </w:rPr>
        <w:t>curriculum.</w:t>
      </w:r>
      <w:r>
        <w:rPr>
          <w:color w:val="605E5E"/>
          <w:spacing w:val="-22"/>
        </w:rPr>
        <w:t> </w:t>
      </w:r>
      <w:r>
        <w:rPr>
          <w:color w:val="605E5E"/>
          <w:spacing w:val="2"/>
        </w:rPr>
        <w:t>In</w:t>
      </w:r>
      <w:r>
        <w:rPr>
          <w:color w:val="605E5E"/>
          <w:spacing w:val="-27"/>
        </w:rPr>
        <w:t> </w:t>
      </w:r>
      <w:r>
        <w:rPr>
          <w:color w:val="605E5E"/>
        </w:rPr>
        <w:t>addition,</w:t>
      </w:r>
      <w:r>
        <w:rPr>
          <w:color w:val="605E5E"/>
          <w:spacing w:val="-17"/>
        </w:rPr>
        <w:t> </w:t>
      </w:r>
      <w:r>
        <w:rPr>
          <w:color w:val="605E5E"/>
        </w:rPr>
        <w:t>CHM</w:t>
      </w:r>
      <w:r>
        <w:rPr>
          <w:color w:val="605E5E"/>
          <w:spacing w:val="-23"/>
        </w:rPr>
        <w:t> </w:t>
      </w:r>
      <w:r>
        <w:rPr>
          <w:color w:val="605E5E"/>
          <w:spacing w:val="2"/>
        </w:rPr>
        <w:t>will</w:t>
      </w:r>
      <w:r>
        <w:rPr>
          <w:color w:val="605E5E"/>
          <w:spacing w:val="-27"/>
        </w:rPr>
        <w:t> </w:t>
      </w:r>
      <w:r>
        <w:rPr>
          <w:color w:val="605E5E"/>
        </w:rPr>
        <w:t>avoid</w:t>
      </w:r>
      <w:r>
        <w:rPr>
          <w:color w:val="605E5E"/>
          <w:spacing w:val="-32"/>
        </w:rPr>
        <w:t> </w:t>
      </w:r>
      <w:r>
        <w:rPr>
          <w:color w:val="605E5E"/>
          <w:spacing w:val="2"/>
        </w:rPr>
        <w:t>creating</w:t>
      </w:r>
      <w:r>
        <w:rPr>
          <w:color w:val="605E5E"/>
          <w:spacing w:val="-30"/>
        </w:rPr>
        <w:t> </w:t>
      </w:r>
      <w:r>
        <w:rPr>
          <w:color w:val="605E5E"/>
        </w:rPr>
        <w:t>redundant</w:t>
      </w:r>
      <w:r>
        <w:rPr>
          <w:color w:val="605E5E"/>
          <w:spacing w:val="-28"/>
        </w:rPr>
        <w:t> </w:t>
      </w:r>
      <w:r>
        <w:rPr>
          <w:color w:val="605E5E"/>
          <w:spacing w:val="2"/>
        </w:rPr>
        <w:t>degree</w:t>
      </w:r>
      <w:r>
        <w:rPr>
          <w:color w:val="605E5E"/>
          <w:spacing w:val="-26"/>
        </w:rPr>
        <w:t> </w:t>
      </w:r>
      <w:r>
        <w:rPr>
          <w:color w:val="605E5E"/>
        </w:rPr>
        <w:t>programs</w:t>
      </w:r>
      <w:r>
        <w:rPr>
          <w:color w:val="605E5E"/>
          <w:spacing w:val="-26"/>
        </w:rPr>
        <w:t> </w:t>
      </w:r>
      <w:r>
        <w:rPr>
          <w:color w:val="605E5E"/>
        </w:rPr>
        <w:t>in</w:t>
      </w:r>
      <w:r>
        <w:rPr>
          <w:color w:val="605E5E"/>
          <w:spacing w:val="-27"/>
        </w:rPr>
        <w:t> </w:t>
      </w:r>
      <w:r>
        <w:rPr>
          <w:color w:val="605E5E"/>
          <w:spacing w:val="3"/>
        </w:rPr>
        <w:t>health </w:t>
      </w:r>
      <w:r>
        <w:rPr>
          <w:color w:val="605E5E"/>
        </w:rPr>
        <w:t>or</w:t>
      </w:r>
      <w:r>
        <w:rPr>
          <w:color w:val="605E5E"/>
          <w:spacing w:val="-20"/>
        </w:rPr>
        <w:t> </w:t>
      </w:r>
      <w:r>
        <w:rPr>
          <w:color w:val="605E5E"/>
          <w:spacing w:val="2"/>
        </w:rPr>
        <w:t>risk</w:t>
      </w:r>
      <w:r>
        <w:rPr>
          <w:color w:val="605E5E"/>
          <w:spacing w:val="-23"/>
        </w:rPr>
        <w:t> </w:t>
      </w:r>
      <w:r>
        <w:rPr>
          <w:color w:val="605E5E"/>
        </w:rPr>
        <w:t>communication.</w:t>
      </w:r>
      <w:r>
        <w:rPr>
          <w:color w:val="605E5E"/>
          <w:spacing w:val="-14"/>
        </w:rPr>
        <w:t> </w:t>
      </w:r>
      <w:r>
        <w:rPr>
          <w:color w:val="605E5E"/>
        </w:rPr>
        <w:t>Similarly,</w:t>
      </w:r>
      <w:r>
        <w:rPr>
          <w:color w:val="605E5E"/>
          <w:spacing w:val="-8"/>
        </w:rPr>
        <w:t> </w:t>
      </w:r>
      <w:r>
        <w:rPr>
          <w:color w:val="605E5E"/>
        </w:rPr>
        <w:t>ComArtSci</w:t>
      </w:r>
      <w:r>
        <w:rPr>
          <w:color w:val="605E5E"/>
          <w:spacing w:val="-20"/>
        </w:rPr>
        <w:t> </w:t>
      </w:r>
      <w:r>
        <w:rPr>
          <w:color w:val="605E5E"/>
          <w:spacing w:val="2"/>
        </w:rPr>
        <w:t>will</w:t>
      </w:r>
      <w:r>
        <w:rPr>
          <w:color w:val="605E5E"/>
          <w:spacing w:val="-28"/>
        </w:rPr>
        <w:t> </w:t>
      </w:r>
      <w:r>
        <w:rPr>
          <w:color w:val="605E5E"/>
          <w:spacing w:val="2"/>
        </w:rPr>
        <w:t>consult</w:t>
      </w:r>
      <w:r>
        <w:rPr>
          <w:color w:val="605E5E"/>
          <w:spacing w:val="-25"/>
        </w:rPr>
        <w:t> </w:t>
      </w:r>
      <w:r>
        <w:rPr>
          <w:color w:val="605E5E"/>
        </w:rPr>
        <w:t>with</w:t>
      </w:r>
      <w:r>
        <w:rPr>
          <w:color w:val="605E5E"/>
          <w:spacing w:val="-19"/>
        </w:rPr>
        <w:t> </w:t>
      </w:r>
      <w:r>
        <w:rPr>
          <w:color w:val="605E5E"/>
        </w:rPr>
        <w:t>CHM</w:t>
      </w:r>
      <w:r>
        <w:rPr>
          <w:color w:val="605E5E"/>
          <w:spacing w:val="-21"/>
        </w:rPr>
        <w:t> </w:t>
      </w:r>
      <w:r>
        <w:rPr>
          <w:color w:val="605E5E"/>
          <w:spacing w:val="2"/>
        </w:rPr>
        <w:t>Charles</w:t>
      </w:r>
      <w:r>
        <w:rPr>
          <w:color w:val="605E5E"/>
          <w:spacing w:val="-22"/>
        </w:rPr>
        <w:t> </w:t>
      </w:r>
      <w:r>
        <w:rPr>
          <w:color w:val="605E5E"/>
        </w:rPr>
        <w:t>Stewart</w:t>
      </w:r>
    </w:p>
    <w:p>
      <w:pPr>
        <w:spacing w:after="0" w:line="232" w:lineRule="auto"/>
        <w:sectPr>
          <w:type w:val="continuous"/>
          <w:pgSz w:w="12240" w:h="15840"/>
          <w:pgMar w:top="1140" w:bottom="280" w:left="480" w:right="1720"/>
          <w:cols w:num="2" w:equalWidth="0">
            <w:col w:w="1788" w:space="280"/>
            <w:col w:w="7972"/>
          </w:cols>
        </w:sectPr>
      </w:pPr>
    </w:p>
    <w:p>
      <w:pPr>
        <w:pStyle w:val="BodyText"/>
        <w:spacing w:before="3"/>
        <w:rPr>
          <w:sz w:val="29"/>
        </w:rPr>
      </w:pPr>
    </w:p>
    <w:p>
      <w:pPr>
        <w:spacing w:before="102"/>
        <w:ind w:left="2209" w:right="364" w:firstLine="8"/>
        <w:jc w:val="left"/>
        <w:rPr>
          <w:sz w:val="21"/>
        </w:rPr>
      </w:pPr>
      <w:r>
        <w:rPr>
          <w:color w:val="5E5D5D"/>
          <w:sz w:val="21"/>
        </w:rPr>
        <w:t>Mott DPH when developing new program(s) in health or risk communication that include courses or curricula that are in competition with offerings in DPH.</w:t>
      </w:r>
    </w:p>
    <w:p>
      <w:pPr>
        <w:pStyle w:val="BodyText"/>
        <w:spacing w:before="12"/>
        <w:rPr>
          <w:sz w:val="21"/>
        </w:rPr>
      </w:pPr>
    </w:p>
    <w:p>
      <w:pPr>
        <w:spacing w:line="244" w:lineRule="auto" w:before="0"/>
        <w:ind w:left="2204" w:right="364" w:hanging="2"/>
        <w:jc w:val="left"/>
        <w:rPr>
          <w:sz w:val="21"/>
        </w:rPr>
      </w:pPr>
      <w:r>
        <w:rPr>
          <w:color w:val="5E5D5D"/>
          <w:sz w:val="21"/>
        </w:rPr>
        <w:t>The Charles Stewart Mott DPH will approach ComArtSci faculty for any new course needs in health or risk communication but reserves the right to ensure accreditation of its programs. ComArtSci will similarly approach the Charles Stewart Mott DPH for support of courses involving public health but reserves the right to ensure the accreditation of its programs.</w:t>
      </w:r>
    </w:p>
    <w:p>
      <w:pPr>
        <w:pStyle w:val="BodyText"/>
        <w:spacing w:before="10"/>
        <w:rPr>
          <w:sz w:val="20"/>
        </w:rPr>
      </w:pPr>
    </w:p>
    <w:p>
      <w:pPr>
        <w:spacing w:line="242" w:lineRule="auto" w:before="0"/>
        <w:ind w:left="2210" w:right="364" w:hanging="1"/>
        <w:jc w:val="left"/>
        <w:rPr>
          <w:sz w:val="21"/>
        </w:rPr>
      </w:pPr>
      <w:r>
        <w:rPr>
          <w:color w:val="5E5D5E"/>
          <w:sz w:val="21"/>
        </w:rPr>
        <w:t>As needs arise in the new department for training in health, risk, or environmental communication, students are welcome to take ComArtSci courses and ComArtSci students are welcome in DPH courses. Further, ComArtSci faculty are willing to work with Charles Stewart Mott DPH faculty to develop courses that address curricular needs.</w:t>
      </w:r>
    </w:p>
    <w:p>
      <w:pPr>
        <w:pStyle w:val="BodyText"/>
        <w:spacing w:before="10"/>
        <w:rPr>
          <w:sz w:val="28"/>
        </w:rPr>
      </w:pPr>
    </w:p>
    <w:p>
      <w:pPr>
        <w:spacing w:after="0"/>
        <w:rPr>
          <w:sz w:val="28"/>
        </w:rPr>
        <w:sectPr>
          <w:pgSz w:w="12240" w:h="15840"/>
          <w:pgMar w:top="1500" w:bottom="280" w:left="480" w:right="1720"/>
        </w:sectPr>
      </w:pPr>
    </w:p>
    <w:p>
      <w:pPr>
        <w:pStyle w:val="BodyText"/>
        <w:spacing w:before="4"/>
        <w:rPr>
          <w:sz w:val="35"/>
        </w:rPr>
      </w:pPr>
      <w:r>
        <w:rPr/>
        <w:pict>
          <v:group style="position:absolute;margin-left:1.438872pt;margin-top:0pt;width:610.6pt;height:792pt;mso-position-horizontal-relative:page;mso-position-vertical-relative:page;z-index:-251823104" coordorigin="29,0" coordsize="12212,15840">
            <v:shape style="position:absolute;left:28;top:0;width:12212;height:15840" type="#_x0000_t75" stroked="false">
              <v:imagedata r:id="rId8" o:title=""/>
            </v:shape>
            <v:shape style="position:absolute;left:2745;top:5616;width:2132;height:749" type="#_x0000_t75" stroked="false">
              <v:imagedata r:id="rId9" o:title=""/>
            </v:shape>
            <v:shape style="position:absolute;left:2649;top:8688;width:7507;height:1306" type="#_x0000_t75" stroked="false">
              <v:imagedata r:id="rId10" o:title=""/>
            </v:shape>
            <v:shape style="position:absolute;left:2707;top:10070;width:1748;height:980" type="#_x0000_t75" stroked="false">
              <v:imagedata r:id="rId11" o:title=""/>
            </v:shape>
            <v:line style="position:absolute" from="2688,6355" to="10214,6355" stroked="true" strokeweight=".72pt" strokecolor="#5f5f5f">
              <v:stroke dashstyle="solid"/>
            </v:line>
            <v:line style="position:absolute" from="2688,7913" to="10166,7913" stroked="true" strokeweight=".48pt" strokecolor="#5f5c5f">
              <v:stroke dashstyle="solid"/>
            </v:line>
            <v:line style="position:absolute" from="62,15730" to="8909,15730" stroked="true" strokeweight=".72pt" strokecolor="#878787">
              <v:stroke dashstyle="solid"/>
            </v:line>
            <v:shape style="position:absolute;left:2636;top:6874;width:2643;height:1582" type="#_x0000_t75" stroked="false">
              <v:imagedata r:id="rId12" o:title=""/>
            </v:shape>
            <w10:wrap type="none"/>
          </v:group>
        </w:pict>
      </w:r>
    </w:p>
    <w:p>
      <w:pPr>
        <w:spacing w:line="242" w:lineRule="auto" w:before="0"/>
        <w:ind w:left="2209" w:right="2041" w:firstLine="3"/>
        <w:jc w:val="left"/>
        <w:rPr>
          <w:sz w:val="21"/>
        </w:rPr>
      </w:pPr>
      <w:r>
        <w:rPr>
          <w:color w:val="5E5E5E"/>
          <w:sz w:val="21"/>
        </w:rPr>
        <w:t>Prabu David, PhD Dean</w:t>
      </w:r>
    </w:p>
    <w:p>
      <w:pPr>
        <w:spacing w:before="1"/>
        <w:ind w:left="2212" w:right="0" w:firstLine="0"/>
        <w:jc w:val="left"/>
        <w:rPr>
          <w:sz w:val="21"/>
        </w:rPr>
      </w:pPr>
      <w:r>
        <w:rPr>
          <w:color w:val="5E5E5E"/>
          <w:sz w:val="21"/>
        </w:rPr>
        <w:t>College of Communication Arts and Sciences</w:t>
      </w:r>
    </w:p>
    <w:p>
      <w:pPr>
        <w:pStyle w:val="BodyText"/>
        <w:rPr>
          <w:sz w:val="26"/>
        </w:rPr>
      </w:pPr>
    </w:p>
    <w:p>
      <w:pPr>
        <w:pStyle w:val="BodyText"/>
        <w:spacing w:before="3"/>
        <w:rPr>
          <w:sz w:val="38"/>
        </w:rPr>
      </w:pPr>
    </w:p>
    <w:p>
      <w:pPr>
        <w:spacing w:line="235" w:lineRule="auto" w:before="0"/>
        <w:ind w:left="2207" w:right="2041" w:firstLine="1"/>
        <w:jc w:val="left"/>
        <w:rPr>
          <w:sz w:val="21"/>
        </w:rPr>
      </w:pPr>
      <w:r>
        <w:rPr>
          <w:color w:val="605F5F"/>
          <w:sz w:val="21"/>
        </w:rPr>
        <w:t>Aron Sousa, MD Dean</w:t>
      </w:r>
    </w:p>
    <w:p>
      <w:pPr>
        <w:spacing w:before="3"/>
        <w:ind w:left="2212" w:right="0" w:firstLine="0"/>
        <w:jc w:val="left"/>
        <w:rPr>
          <w:sz w:val="21"/>
        </w:rPr>
      </w:pPr>
      <w:r>
        <w:rPr>
          <w:color w:val="5E5D5E"/>
          <w:sz w:val="21"/>
        </w:rPr>
        <w:t>College of Human Medicine</w:t>
      </w:r>
    </w:p>
    <w:p>
      <w:pPr>
        <w:pStyle w:val="BodyText"/>
        <w:rPr>
          <w:sz w:val="26"/>
        </w:rPr>
      </w:pPr>
    </w:p>
    <w:p>
      <w:pPr>
        <w:pStyle w:val="BodyText"/>
        <w:spacing w:before="1"/>
        <w:rPr>
          <w:sz w:val="38"/>
        </w:rPr>
      </w:pPr>
    </w:p>
    <w:p>
      <w:pPr>
        <w:spacing w:line="256" w:lineRule="exact" w:before="0"/>
        <w:ind w:left="2208" w:right="0" w:firstLine="0"/>
        <w:jc w:val="left"/>
        <w:rPr>
          <w:sz w:val="21"/>
        </w:rPr>
      </w:pPr>
      <w:r>
        <w:rPr>
          <w:color w:val="626161"/>
          <w:sz w:val="21"/>
        </w:rPr>
        <w:t>Wayne R.</w:t>
      </w:r>
    </w:p>
    <w:p>
      <w:pPr>
        <w:spacing w:line="256" w:lineRule="exact" w:before="0"/>
        <w:ind w:left="2222" w:right="0" w:firstLine="0"/>
        <w:jc w:val="left"/>
        <w:rPr>
          <w:sz w:val="21"/>
        </w:rPr>
      </w:pPr>
      <w:r>
        <w:rPr>
          <w:color w:val="5C5B5B"/>
          <w:sz w:val="21"/>
        </w:rPr>
        <w:t>Interim Director, Division of Public</w:t>
      </w:r>
    </w:p>
    <w:p>
      <w:pPr>
        <w:spacing w:before="1"/>
        <w:ind w:left="3202" w:right="0" w:firstLine="0"/>
        <w:jc w:val="left"/>
        <w:rPr>
          <w:sz w:val="21"/>
          <w:szCs w:val="21"/>
        </w:rPr>
      </w:pPr>
      <w:r>
        <w:rPr>
          <w:color w:val="5F5E5E"/>
          <w:sz w:val="21"/>
          <w:szCs w:val="21"/>
        </w:rPr>
        <w:t>a�ter's i Public Health</w:t>
      </w:r>
    </w:p>
    <w:p>
      <w:pPr>
        <w:pStyle w:val="BodyText"/>
        <w:rPr>
          <w:sz w:val="26"/>
        </w:rPr>
      </w:pPr>
    </w:p>
    <w:p>
      <w:pPr>
        <w:pStyle w:val="BodyText"/>
        <w:spacing w:before="4"/>
        <w:rPr>
          <w:sz w:val="37"/>
        </w:rPr>
      </w:pPr>
    </w:p>
    <w:p>
      <w:pPr>
        <w:spacing w:before="0"/>
        <w:ind w:left="2217" w:right="0" w:firstLine="0"/>
        <w:jc w:val="left"/>
        <w:rPr>
          <w:sz w:val="21"/>
        </w:rPr>
      </w:pPr>
      <w:r>
        <w:rPr>
          <w:color w:val="5E5D5D"/>
          <w:sz w:val="21"/>
        </w:rPr>
        <w:t>Monique Turner, PhD</w:t>
      </w:r>
    </w:p>
    <w:p>
      <w:pPr>
        <w:spacing w:line="242" w:lineRule="auto" w:before="3"/>
        <w:ind w:left="2212" w:right="0" w:firstLine="0"/>
        <w:jc w:val="left"/>
        <w:rPr>
          <w:sz w:val="21"/>
        </w:rPr>
      </w:pPr>
      <w:r>
        <w:rPr>
          <w:color w:val="5F5E5E"/>
          <w:sz w:val="21"/>
        </w:rPr>
        <w:t>Chair, Department of Communication College of Communication Arts and Sciences</w:t>
      </w:r>
    </w:p>
    <w:p>
      <w:pPr>
        <w:pStyle w:val="BodyText"/>
        <w:spacing w:before="103"/>
        <w:ind w:left="1273"/>
      </w:pPr>
      <w:r>
        <w:rPr/>
        <w:br w:type="column"/>
      </w:r>
      <w:r>
        <w:rPr>
          <w:color w:val="5C5A5B"/>
        </w:rPr>
        <w:t>9/16/2022</w:t>
      </w:r>
    </w:p>
    <w:p>
      <w:pPr>
        <w:pStyle w:val="BodyText"/>
        <w:rPr>
          <w:sz w:val="28"/>
        </w:rPr>
      </w:pPr>
    </w:p>
    <w:p>
      <w:pPr>
        <w:pStyle w:val="BodyText"/>
        <w:rPr>
          <w:sz w:val="28"/>
        </w:rPr>
      </w:pPr>
    </w:p>
    <w:p>
      <w:pPr>
        <w:pStyle w:val="BodyText"/>
        <w:rPr>
          <w:sz w:val="28"/>
        </w:rPr>
      </w:pPr>
    </w:p>
    <w:p>
      <w:pPr>
        <w:pStyle w:val="BodyText"/>
        <w:spacing w:before="6"/>
        <w:rPr>
          <w:sz w:val="23"/>
        </w:rPr>
      </w:pPr>
    </w:p>
    <w:p>
      <w:pPr>
        <w:spacing w:before="0"/>
        <w:ind w:left="1173" w:right="0" w:firstLine="0"/>
        <w:jc w:val="left"/>
        <w:rPr>
          <w:sz w:val="21"/>
        </w:rPr>
      </w:pPr>
      <w:r>
        <w:rPr>
          <w:color w:val="5E5E5E"/>
          <w:sz w:val="21"/>
        </w:rPr>
        <w:t>9/20/2022</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4"/>
        </w:rPr>
      </w:pPr>
    </w:p>
    <w:p>
      <w:pPr>
        <w:pStyle w:val="BodyText"/>
        <w:spacing w:before="1"/>
        <w:ind w:left="1244"/>
      </w:pPr>
      <w:r>
        <w:rPr>
          <w:color w:val="5E5E5E"/>
        </w:rPr>
        <w:t>9/16/2022</w:t>
      </w:r>
    </w:p>
    <w:sectPr>
      <w:type w:val="continuous"/>
      <w:pgSz w:w="12240" w:h="15840"/>
      <w:pgMar w:top="1140" w:bottom="280" w:left="480" w:right="1720"/>
      <w:cols w:num="2" w:equalWidth="0">
        <w:col w:w="6046" w:space="40"/>
        <w:col w:w="395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Arial Narrow">
    <w:altName w:val="Arial Narrow"/>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www.comartsci.msu.edu/" TargetMode="External"/><Relationship Id="rId12" Type="http://schemas.openxmlformats.org/officeDocument/2006/relationships/image" Target="media/image7.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91CED76C-4970-4C1C-8360-56FECC1DCC88}"/>
</file>

<file path=customXml/itemProps2.xml><?xml version="1.0" encoding="utf-8"?>
<ds:datastoreItem xmlns:ds="http://schemas.openxmlformats.org/officeDocument/2006/customXml" ds:itemID="{99F34BC8-0F5E-407D-A9DB-C6FD621ECA63}"/>
</file>

<file path=customXml/itemProps3.xml><?xml version="1.0" encoding="utf-8"?>
<ds:datastoreItem xmlns:ds="http://schemas.openxmlformats.org/officeDocument/2006/customXml" ds:itemID="{6C6A7923-5C59-439E-B479-BC50E1DE3F0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2022-10-05T20:08:22Z</dcterms:created>
  <dcterms:modified xsi:type="dcterms:W3CDTF">2022-10-05T20:08:22Z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LastSaved">
    <vt:filetime>2022-10-05T00:00:00Z</vt:filetime>
  </property>
  <property fmtid="{D5CDD505-2E9C-101B-9397-08002B2CF9AE}" pid="4" name="ContentTypeId">
    <vt:lpwstr>0x010100373BE68F7849A845B253768CFB280D40</vt:lpwstr>
  </property>
</Properties>
</file>