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FCD6" w14:textId="79109803" w:rsidR="006206A7" w:rsidRPr="005463F1" w:rsidRDefault="00E46211">
      <w:pPr>
        <w:pStyle w:val="Heading1"/>
        <w:spacing w:before="24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AGENDA"/>
      <w:bookmarkStart w:id="1" w:name="Faculty_Healthcare_Council"/>
      <w:bookmarkEnd w:id="0"/>
      <w:bookmarkEnd w:id="1"/>
      <w:r w:rsidRPr="005463F1">
        <w:rPr>
          <w:rFonts w:ascii="Times New Roman" w:hAnsi="Times New Roman" w:cs="Times New Roman"/>
          <w:sz w:val="24"/>
          <w:szCs w:val="24"/>
        </w:rPr>
        <w:t>AGENDA</w:t>
      </w:r>
    </w:p>
    <w:p w14:paraId="611794E0" w14:textId="77777777" w:rsidR="006206A7" w:rsidRPr="005463F1" w:rsidRDefault="00E46211">
      <w:pPr>
        <w:spacing w:line="242" w:lineRule="auto"/>
        <w:ind w:left="2898" w:right="28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F1">
        <w:rPr>
          <w:rFonts w:ascii="Times New Roman" w:hAnsi="Times New Roman" w:cs="Times New Roman"/>
          <w:b/>
          <w:sz w:val="24"/>
          <w:szCs w:val="24"/>
        </w:rPr>
        <w:t>Faculty Healthcare Council</w:t>
      </w:r>
      <w:bookmarkStart w:id="2" w:name="September_29,_2023"/>
      <w:bookmarkStart w:id="3" w:name="2:30-4:00_pm"/>
      <w:bookmarkEnd w:id="2"/>
      <w:bookmarkEnd w:id="3"/>
      <w:r w:rsidRPr="005463F1">
        <w:rPr>
          <w:rFonts w:ascii="Times New Roman" w:hAnsi="Times New Roman" w:cs="Times New Roman"/>
          <w:b/>
          <w:sz w:val="24"/>
          <w:szCs w:val="24"/>
        </w:rPr>
        <w:t xml:space="preserve"> September 29, 2023</w:t>
      </w:r>
    </w:p>
    <w:p w14:paraId="60B74E62" w14:textId="77777777" w:rsidR="006206A7" w:rsidRPr="005463F1" w:rsidRDefault="00E46211">
      <w:pPr>
        <w:spacing w:line="335" w:lineRule="exact"/>
        <w:ind w:left="2892" w:right="28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F1">
        <w:rPr>
          <w:rFonts w:ascii="Times New Roman" w:hAnsi="Times New Roman" w:cs="Times New Roman"/>
          <w:b/>
          <w:sz w:val="24"/>
          <w:szCs w:val="24"/>
        </w:rPr>
        <w:t>2:30-4:00 pm</w:t>
      </w:r>
    </w:p>
    <w:p w14:paraId="7346ECDA" w14:textId="77777777" w:rsidR="006206A7" w:rsidRPr="005463F1" w:rsidRDefault="006206A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0FB741A" w14:textId="70D29CC2" w:rsidR="006206A7" w:rsidRPr="005463F1" w:rsidRDefault="00E46211" w:rsidP="005463F1">
      <w:pPr>
        <w:spacing w:before="192"/>
        <w:ind w:left="12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sz w:val="24"/>
          <w:szCs w:val="24"/>
        </w:rPr>
        <w:t>Zoom:</w:t>
      </w:r>
      <w:bookmarkStart w:id="4" w:name="https://msu.zoom.us/j/96892224204"/>
      <w:bookmarkStart w:id="5" w:name="Passcode:_897087"/>
      <w:bookmarkEnd w:id="4"/>
      <w:bookmarkEnd w:id="5"/>
      <w:r w:rsidR="005463F1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5463F1" w:rsidRPr="00E134E8">
          <w:rPr>
            <w:rStyle w:val="Hyperlink"/>
            <w:rFonts w:ascii="Times New Roman" w:hAnsi="Times New Roman" w:cs="Times New Roman"/>
            <w:sz w:val="24"/>
            <w:szCs w:val="24"/>
          </w:rPr>
          <w:t>https://msu.zoom.us/j/96892224204</w:t>
        </w:r>
      </w:hyperlink>
      <w:r w:rsidRPr="005463F1">
        <w:rPr>
          <w:rFonts w:ascii="Times New Roman" w:hAnsi="Times New Roman" w:cs="Times New Roman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Passcode: 897087</w:t>
      </w:r>
    </w:p>
    <w:p w14:paraId="39A1D4FA" w14:textId="77777777" w:rsidR="006206A7" w:rsidRPr="005463F1" w:rsidRDefault="006206A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7FC9AB6" w14:textId="228A8DA3" w:rsidR="005463F1" w:rsidRPr="005463F1" w:rsidRDefault="00E46211" w:rsidP="005463F1">
      <w:pPr>
        <w:pStyle w:val="BodyText"/>
        <w:spacing w:line="252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  <w:u w:val="single"/>
        </w:rPr>
        <w:t>Attendees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: Gary Stone, Kara Schrader, Lalitha </w:t>
      </w:r>
      <w:proofErr w:type="spellStart"/>
      <w:r w:rsidRPr="005463F1">
        <w:rPr>
          <w:rFonts w:ascii="Times New Roman" w:hAnsi="Times New Roman" w:cs="Times New Roman"/>
          <w:w w:val="105"/>
          <w:sz w:val="24"/>
          <w:szCs w:val="24"/>
        </w:rPr>
        <w:t>Gundamraj</w:t>
      </w:r>
      <w:proofErr w:type="spellEnd"/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, Linda </w:t>
      </w:r>
      <w:proofErr w:type="spellStart"/>
      <w:r w:rsidRPr="005463F1">
        <w:rPr>
          <w:rFonts w:ascii="Times New Roman" w:hAnsi="Times New Roman" w:cs="Times New Roman"/>
          <w:w w:val="105"/>
          <w:sz w:val="24"/>
          <w:szCs w:val="24"/>
        </w:rPr>
        <w:t>Keilman</w:t>
      </w:r>
      <w:proofErr w:type="spellEnd"/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, Tunga Kiyak, Sarah Mainville, Titun Maiti, Nancy Rhodes, John </w:t>
      </w:r>
      <w:proofErr w:type="spellStart"/>
      <w:r w:rsidRPr="005463F1">
        <w:rPr>
          <w:rFonts w:ascii="Times New Roman" w:hAnsi="Times New Roman" w:cs="Times New Roman"/>
          <w:w w:val="105"/>
          <w:sz w:val="24"/>
          <w:szCs w:val="24"/>
        </w:rPr>
        <w:t>Goddeeris</w:t>
      </w:r>
      <w:proofErr w:type="spellEnd"/>
      <w:r w:rsidRPr="005463F1">
        <w:rPr>
          <w:rFonts w:ascii="Times New Roman" w:hAnsi="Times New Roman" w:cs="Times New Roman"/>
          <w:w w:val="105"/>
          <w:sz w:val="24"/>
          <w:szCs w:val="24"/>
        </w:rPr>
        <w:t>, Deborah Moriarty, Ann Austin, Victor Rodriguez-Pereira; A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lice Smith, Cherie Booms; Marni Goodwin</w:t>
      </w:r>
    </w:p>
    <w:p w14:paraId="14731B1E" w14:textId="5D95C8AF" w:rsidR="00204D39" w:rsidRPr="005463F1" w:rsidRDefault="00E46211" w:rsidP="005463F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spacing w:before="155"/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Welcome –</w:t>
      </w:r>
      <w:r w:rsidRPr="005463F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</w:p>
    <w:p w14:paraId="3814BB11" w14:textId="77777777" w:rsidR="006206A7" w:rsidRPr="005463F1" w:rsidRDefault="006206A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0E5956D1" w14:textId="48F5C864" w:rsidR="006206A7" w:rsidRPr="005463F1" w:rsidRDefault="00E4621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Approval of </w:t>
      </w:r>
      <w:r w:rsidRPr="005463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May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Minutes –</w:t>
      </w:r>
      <w:r w:rsidRPr="005463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  <w:r w:rsidR="00204D39" w:rsidRPr="005463F1">
        <w:rPr>
          <w:rFonts w:ascii="Times New Roman" w:hAnsi="Times New Roman" w:cs="Times New Roman"/>
          <w:w w:val="105"/>
          <w:sz w:val="24"/>
          <w:szCs w:val="24"/>
        </w:rPr>
        <w:t xml:space="preserve"> – motion for approval passed.  </w:t>
      </w:r>
    </w:p>
    <w:p w14:paraId="14644906" w14:textId="77777777" w:rsidR="006206A7" w:rsidRPr="005463F1" w:rsidRDefault="006206A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66522E63" w14:textId="77777777" w:rsidR="006206A7" w:rsidRPr="005463F1" w:rsidRDefault="00E4621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MSU HR Director of Benefits Search Update -</w:t>
      </w:r>
      <w:r w:rsidRPr="005463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</w:p>
    <w:p w14:paraId="19666A9F" w14:textId="482020DA" w:rsidR="00204D39" w:rsidRPr="005463F1" w:rsidRDefault="005463F1" w:rsidP="00204D39">
      <w:pPr>
        <w:pStyle w:val="BodyText"/>
        <w:tabs>
          <w:tab w:val="left" w:pos="1972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4D39" w:rsidRPr="005463F1">
        <w:rPr>
          <w:rFonts w:ascii="Times New Roman" w:hAnsi="Times New Roman" w:cs="Times New Roman"/>
          <w:sz w:val="24"/>
          <w:szCs w:val="24"/>
        </w:rPr>
        <w:t xml:space="preserve">3 candidates selected. Choice expected soon. Hopefully in place January 1.  </w:t>
      </w:r>
      <w:r w:rsidR="00204D39" w:rsidRPr="005463F1">
        <w:rPr>
          <w:rFonts w:ascii="Times New Roman" w:hAnsi="Times New Roman" w:cs="Times New Roman"/>
          <w:sz w:val="24"/>
          <w:szCs w:val="24"/>
        </w:rPr>
        <w:br/>
      </w:r>
    </w:p>
    <w:p w14:paraId="0E8FC706" w14:textId="77777777" w:rsidR="00204D39" w:rsidRPr="005463F1" w:rsidRDefault="00E4621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spacing w:before="1"/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Open Enrollment Update –</w:t>
      </w:r>
      <w:r w:rsidRPr="005463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</w:p>
    <w:p w14:paraId="39CD7B0C" w14:textId="59D91A8F" w:rsidR="00204D39" w:rsidRPr="005463F1" w:rsidRDefault="00204D39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Begins </w:t>
      </w:r>
      <w:r w:rsidR="00E37E87" w:rsidRPr="005463F1">
        <w:rPr>
          <w:rFonts w:ascii="Times New Roman" w:hAnsi="Times New Roman" w:cs="Times New Roman"/>
          <w:w w:val="105"/>
          <w:sz w:val="24"/>
          <w:szCs w:val="24"/>
        </w:rPr>
        <w:t>on Sunday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 and runs through October. </w:t>
      </w:r>
    </w:p>
    <w:p w14:paraId="5C9DC942" w14:textId="77777777" w:rsidR="00204D39" w:rsidRPr="005463F1" w:rsidRDefault="00204D39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Highlights of Open enrollment</w:t>
      </w:r>
    </w:p>
    <w:p w14:paraId="137C2604" w14:textId="74805B00" w:rsidR="00887863" w:rsidRPr="005463F1" w:rsidRDefault="00204D39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Additional </w:t>
      </w:r>
      <w:r w:rsidR="00887863" w:rsidRPr="005463F1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elta</w:t>
      </w:r>
      <w:r w:rsidR="00887863" w:rsidRPr="005463F1">
        <w:rPr>
          <w:rFonts w:ascii="Times New Roman" w:hAnsi="Times New Roman" w:cs="Times New Roman"/>
          <w:w w:val="105"/>
          <w:sz w:val="24"/>
          <w:szCs w:val="24"/>
        </w:rPr>
        <w:t xml:space="preserve"> Premium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 dental PPO plan </w:t>
      </w:r>
    </w:p>
    <w:p w14:paraId="3B46FED3" w14:textId="2917B176" w:rsidR="00887863" w:rsidRPr="005463F1" w:rsidRDefault="00E37E87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New plan has a</w:t>
      </w:r>
      <w:r w:rsidR="00887863" w:rsidRPr="005463F1">
        <w:rPr>
          <w:rFonts w:ascii="Times New Roman" w:hAnsi="Times New Roman" w:cs="Times New Roman"/>
          <w:w w:val="105"/>
          <w:sz w:val="24"/>
          <w:szCs w:val="24"/>
        </w:rPr>
        <w:t xml:space="preserve">dditional coverages for sealants, adult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orthodontal</w:t>
      </w:r>
      <w:r w:rsidR="00887863" w:rsidRPr="005463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care.</w:t>
      </w:r>
    </w:p>
    <w:p w14:paraId="7805FE45" w14:textId="77777777" w:rsidR="00887863" w:rsidRPr="005463F1" w:rsidRDefault="00887863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Lower co-insurance </w:t>
      </w:r>
    </w:p>
    <w:p w14:paraId="4F331245" w14:textId="1F7E5446" w:rsidR="00887863" w:rsidRPr="005463F1" w:rsidRDefault="00887863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Family members can make individual choices if spouse works </w:t>
      </w:r>
      <w:proofErr w:type="gramStart"/>
      <w:r w:rsidRPr="005463F1">
        <w:rPr>
          <w:rFonts w:ascii="Times New Roman" w:hAnsi="Times New Roman" w:cs="Times New Roman"/>
          <w:w w:val="105"/>
          <w:sz w:val="24"/>
          <w:szCs w:val="24"/>
        </w:rPr>
        <w:t>MSU</w:t>
      </w:r>
      <w:proofErr w:type="gramEnd"/>
    </w:p>
    <w:p w14:paraId="3A2F6FB6" w14:textId="6D2C79B6" w:rsidR="00E37E87" w:rsidRPr="005463F1" w:rsidRDefault="00887863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Employee and dependents ca</w:t>
      </w:r>
      <w:r w:rsidR="00E37E87" w:rsidRPr="005463F1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n</w:t>
      </w:r>
      <w:r w:rsidR="00E37E87" w:rsidRPr="005463F1">
        <w:rPr>
          <w:rFonts w:ascii="Times New Roman" w:hAnsi="Times New Roman" w:cs="Times New Roman"/>
          <w:w w:val="105"/>
          <w:sz w:val="24"/>
          <w:szCs w:val="24"/>
        </w:rPr>
        <w:t>ot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 xml:space="preserve"> cross plans. </w:t>
      </w:r>
    </w:p>
    <w:p w14:paraId="0B319BA9" w14:textId="5D06B6BA" w:rsidR="000D0A3A" w:rsidRPr="000D0A3A" w:rsidRDefault="00E46211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4DB3" w:rsidRPr="00E134E8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https://hr.msu.edu/benefits/dental/index.html</w:t>
        </w:r>
      </w:hyperlink>
    </w:p>
    <w:p w14:paraId="53541DC3" w14:textId="77777777" w:rsidR="00D42C65" w:rsidRPr="00D42C65" w:rsidRDefault="000D0A3A" w:rsidP="005463F1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Blue Card out of state plan </w:t>
      </w:r>
    </w:p>
    <w:p w14:paraId="7D8EE79E" w14:textId="77777777" w:rsidR="00D42C65" w:rsidRPr="00D42C65" w:rsidRDefault="000D0A3A" w:rsidP="00D42C65">
      <w:pPr>
        <w:pStyle w:val="ListParagraph"/>
        <w:numPr>
          <w:ilvl w:val="3"/>
          <w:numId w:val="2"/>
        </w:numPr>
        <w:tabs>
          <w:tab w:val="left" w:pos="1315"/>
          <w:tab w:val="left" w:pos="1316"/>
        </w:tabs>
        <w:spacing w:before="1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for employees living in U.S., but not in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MI</w:t>
      </w:r>
      <w:proofErr w:type="gramEnd"/>
    </w:p>
    <w:p w14:paraId="5A20B63B" w14:textId="3D6FE2D9" w:rsidR="00D42C65" w:rsidRPr="00D42C65" w:rsidRDefault="000D0A3A" w:rsidP="00D42C65">
      <w:pPr>
        <w:pStyle w:val="ListParagraph"/>
        <w:numPr>
          <w:ilvl w:val="3"/>
          <w:numId w:val="2"/>
        </w:numPr>
        <w:tabs>
          <w:tab w:val="left" w:pos="1315"/>
          <w:tab w:val="left" w:pos="1316"/>
        </w:tabs>
        <w:spacing w:before="1"/>
        <w:ind w:left="1890" w:hanging="450"/>
        <w:rPr>
          <w:rFonts w:ascii="Times New Roman" w:hAnsi="Times New Roman" w:cs="Times New Roman"/>
          <w:sz w:val="24"/>
          <w:szCs w:val="24"/>
        </w:rPr>
      </w:pPr>
      <w:r w:rsidRPr="00D42C65">
        <w:rPr>
          <w:rFonts w:ascii="Times New Roman" w:hAnsi="Times New Roman" w:cs="Times New Roman"/>
          <w:w w:val="105"/>
          <w:sz w:val="24"/>
          <w:szCs w:val="24"/>
        </w:rPr>
        <w:t xml:space="preserve">Modeled after BCN. </w:t>
      </w:r>
      <w:r w:rsidR="00A15AD7">
        <w:rPr>
          <w:rFonts w:ascii="Times New Roman" w:hAnsi="Times New Roman" w:cs="Times New Roman"/>
          <w:w w:val="105"/>
          <w:sz w:val="24"/>
          <w:szCs w:val="24"/>
        </w:rPr>
        <w:br/>
      </w:r>
    </w:p>
    <w:p w14:paraId="62CE9E13" w14:textId="0E338712" w:rsidR="00D42C65" w:rsidRPr="00D42C65" w:rsidRDefault="00D42C65" w:rsidP="00D42C65">
      <w:pPr>
        <w:pStyle w:val="ListParagraph"/>
        <w:numPr>
          <w:ilvl w:val="2"/>
          <w:numId w:val="2"/>
        </w:numPr>
        <w:tabs>
          <w:tab w:val="left" w:pos="1315"/>
          <w:tab w:val="left" w:pos="1316"/>
        </w:tabs>
        <w:spacing w:before="1"/>
        <w:ind w:left="17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Open Enrollment Fair – October 11 </w:t>
      </w:r>
      <w:r>
        <w:rPr>
          <w:rFonts w:ascii="Times New Roman" w:hAnsi="Times New Roman" w:cs="Times New Roman"/>
          <w:w w:val="105"/>
          <w:sz w:val="24"/>
          <w:szCs w:val="24"/>
        </w:rPr>
        <w:br/>
        <w:t>1. Flu Shots by appointment</w:t>
      </w:r>
    </w:p>
    <w:p w14:paraId="3A20238C" w14:textId="77777777" w:rsidR="00D42C65" w:rsidRDefault="00D42C65" w:rsidP="00D42C65">
      <w:pPr>
        <w:tabs>
          <w:tab w:val="left" w:pos="1315"/>
          <w:tab w:val="left" w:pos="1316"/>
        </w:tabs>
        <w:spacing w:before="1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D42C65">
        <w:rPr>
          <w:rFonts w:ascii="Times New Roman" w:hAnsi="Times New Roman" w:cs="Times New Roman"/>
          <w:w w:val="105"/>
          <w:sz w:val="24"/>
          <w:szCs w:val="24"/>
        </w:rPr>
        <w:t xml:space="preserve">Delta Dental will make presentations about new plan. </w:t>
      </w:r>
    </w:p>
    <w:p w14:paraId="56CCDF89" w14:textId="551FB172" w:rsidR="006206A7" w:rsidRPr="00D42C65" w:rsidRDefault="00D42C65" w:rsidP="00D42C65">
      <w:pPr>
        <w:tabs>
          <w:tab w:val="left" w:pos="1315"/>
          <w:tab w:val="left" w:pos="1316"/>
        </w:tabs>
        <w:spacing w:before="1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2C65">
        <w:rPr>
          <w:rFonts w:ascii="Times New Roman" w:hAnsi="Times New Roman" w:cs="Times New Roman"/>
          <w:w w:val="105"/>
          <w:sz w:val="24"/>
          <w:szCs w:val="24"/>
        </w:rPr>
        <w:t xml:space="preserve">Humana – </w:t>
      </w:r>
      <w:proofErr w:type="spellStart"/>
      <w:r w:rsidRPr="00D42C65">
        <w:rPr>
          <w:rFonts w:ascii="Times New Roman" w:hAnsi="Times New Roman" w:cs="Times New Roman"/>
          <w:w w:val="105"/>
          <w:sz w:val="24"/>
          <w:szCs w:val="24"/>
        </w:rPr>
        <w:t>medicare</w:t>
      </w:r>
      <w:proofErr w:type="spellEnd"/>
      <w:r w:rsidRPr="00D42C65">
        <w:rPr>
          <w:rFonts w:ascii="Times New Roman" w:hAnsi="Times New Roman" w:cs="Times New Roman"/>
          <w:w w:val="105"/>
          <w:sz w:val="24"/>
          <w:szCs w:val="24"/>
        </w:rPr>
        <w:t xml:space="preserve"> advantage plan presentations.  </w:t>
      </w:r>
      <w:r w:rsidRPr="00D42C65">
        <w:rPr>
          <w:rFonts w:ascii="Times New Roman" w:hAnsi="Times New Roman" w:cs="Times New Roman"/>
          <w:w w:val="105"/>
          <w:sz w:val="24"/>
          <w:szCs w:val="24"/>
        </w:rPr>
        <w:br/>
      </w:r>
    </w:p>
    <w:p w14:paraId="0CA87938" w14:textId="15852EAE" w:rsidR="006206A7" w:rsidRPr="005463F1" w:rsidRDefault="00E4621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New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Dental Plan Discussion –</w:t>
      </w:r>
      <w:r w:rsidRPr="005463F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  <w:r w:rsidR="00654DB3">
        <w:rPr>
          <w:rFonts w:ascii="Times New Roman" w:hAnsi="Times New Roman" w:cs="Times New Roman"/>
          <w:w w:val="105"/>
          <w:sz w:val="24"/>
          <w:szCs w:val="24"/>
        </w:rPr>
        <w:br/>
        <w:t xml:space="preserve">Alice Smith will come to UCFA in November to discuss benefits, </w:t>
      </w:r>
      <w:proofErr w:type="gramStart"/>
      <w:r w:rsidR="00654DB3">
        <w:rPr>
          <w:rFonts w:ascii="Times New Roman" w:hAnsi="Times New Roman" w:cs="Times New Roman"/>
          <w:w w:val="105"/>
          <w:sz w:val="24"/>
          <w:szCs w:val="24"/>
        </w:rPr>
        <w:t>trends</w:t>
      </w:r>
      <w:proofErr w:type="gramEnd"/>
    </w:p>
    <w:p w14:paraId="363F02C8" w14:textId="77777777" w:rsidR="006206A7" w:rsidRPr="005463F1" w:rsidRDefault="006206A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2A5A774B" w14:textId="77777777" w:rsidR="006206A7" w:rsidRPr="005463F1" w:rsidRDefault="00E46211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hanging="721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GLP-1 Drugs Discussion -</w:t>
      </w:r>
      <w:r w:rsidRPr="005463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463F1">
        <w:rPr>
          <w:rFonts w:ascii="Times New Roman" w:hAnsi="Times New Roman" w:cs="Times New Roman"/>
          <w:w w:val="105"/>
          <w:sz w:val="24"/>
          <w:szCs w:val="24"/>
        </w:rPr>
        <w:t>Alice</w:t>
      </w:r>
    </w:p>
    <w:p w14:paraId="6B9F3A68" w14:textId="77777777" w:rsidR="006206A7" w:rsidRPr="005463F1" w:rsidRDefault="006206A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3D40265" w14:textId="77777777" w:rsidR="00324280" w:rsidRPr="00324280" w:rsidRDefault="00E46211" w:rsidP="00324280">
      <w:pPr>
        <w:pStyle w:val="ListParagraph"/>
        <w:numPr>
          <w:ilvl w:val="0"/>
          <w:numId w:val="1"/>
        </w:numPr>
        <w:tabs>
          <w:tab w:val="left" w:pos="1314"/>
          <w:tab w:val="left" w:pos="1315"/>
        </w:tabs>
        <w:spacing w:before="1"/>
        <w:ind w:left="1314"/>
        <w:rPr>
          <w:rFonts w:ascii="Times New Roman" w:hAnsi="Times New Roman" w:cs="Times New Roman"/>
          <w:sz w:val="24"/>
          <w:szCs w:val="24"/>
        </w:rPr>
      </w:pPr>
      <w:r w:rsidRPr="005463F1">
        <w:rPr>
          <w:rFonts w:ascii="Times New Roman" w:hAnsi="Times New Roman" w:cs="Times New Roman"/>
          <w:w w:val="105"/>
          <w:sz w:val="24"/>
          <w:szCs w:val="24"/>
        </w:rPr>
        <w:t>Other</w:t>
      </w:r>
      <w:r w:rsidR="00A15AD7">
        <w:rPr>
          <w:rFonts w:ascii="Times New Roman" w:hAnsi="Times New Roman" w:cs="Times New Roman"/>
          <w:w w:val="105"/>
          <w:sz w:val="24"/>
          <w:szCs w:val="24"/>
        </w:rPr>
        <w:br/>
        <w:t xml:space="preserve">some </w:t>
      </w:r>
      <w:r w:rsidR="008C20AE">
        <w:rPr>
          <w:rFonts w:ascii="Times New Roman" w:hAnsi="Times New Roman" w:cs="Times New Roman"/>
          <w:w w:val="105"/>
          <w:sz w:val="24"/>
          <w:szCs w:val="24"/>
        </w:rPr>
        <w:t xml:space="preserve">committee </w:t>
      </w:r>
      <w:r w:rsidR="00A15AD7">
        <w:rPr>
          <w:rFonts w:ascii="Times New Roman" w:hAnsi="Times New Roman" w:cs="Times New Roman"/>
          <w:w w:val="105"/>
          <w:sz w:val="24"/>
          <w:szCs w:val="24"/>
        </w:rPr>
        <w:t xml:space="preserve">members expressed interest in having more influence in decision making. </w:t>
      </w:r>
    </w:p>
    <w:p w14:paraId="076CB4E3" w14:textId="77777777" w:rsidR="00324280" w:rsidRPr="00324280" w:rsidRDefault="00324280" w:rsidP="00324280">
      <w:pPr>
        <w:pStyle w:val="ListParagraph"/>
        <w:rPr>
          <w:rFonts w:ascii="Times New Roman" w:hAnsi="Times New Roman" w:cs="Times New Roman"/>
          <w:w w:val="105"/>
          <w:sz w:val="24"/>
          <w:szCs w:val="24"/>
        </w:rPr>
      </w:pPr>
    </w:p>
    <w:p w14:paraId="065FC5B3" w14:textId="6CD0A1E1" w:rsidR="006206A7" w:rsidRPr="00D97226" w:rsidRDefault="00324280" w:rsidP="00D97226">
      <w:pPr>
        <w:pStyle w:val="ListParagraph"/>
        <w:numPr>
          <w:ilvl w:val="0"/>
          <w:numId w:val="1"/>
        </w:numPr>
        <w:tabs>
          <w:tab w:val="left" w:pos="1314"/>
          <w:tab w:val="left" w:pos="1315"/>
        </w:tabs>
        <w:spacing w:before="1"/>
        <w:ind w:left="1314"/>
        <w:rPr>
          <w:rFonts w:ascii="Times New Roman" w:hAnsi="Times New Roman" w:cs="Times New Roman"/>
          <w:sz w:val="24"/>
          <w:szCs w:val="24"/>
        </w:rPr>
      </w:pPr>
      <w:r w:rsidRPr="00D97226">
        <w:rPr>
          <w:rFonts w:ascii="Times New Roman" w:hAnsi="Times New Roman" w:cs="Times New Roman"/>
          <w:w w:val="105"/>
          <w:sz w:val="24"/>
          <w:szCs w:val="24"/>
        </w:rPr>
        <w:t>Next Month’s Agenda Ideas</w:t>
      </w:r>
      <w:r w:rsidRPr="00D97226">
        <w:rPr>
          <w:rFonts w:ascii="Times New Roman" w:hAnsi="Times New Roman" w:cs="Times New Roman"/>
          <w:w w:val="105"/>
          <w:sz w:val="24"/>
          <w:szCs w:val="24"/>
        </w:rPr>
        <w:br/>
        <w:t>Review Committee Responsibility</w:t>
      </w:r>
      <w:r w:rsidRPr="00D97226">
        <w:rPr>
          <w:rFonts w:ascii="Times New Roman" w:hAnsi="Times New Roman" w:cs="Times New Roman"/>
          <w:w w:val="105"/>
          <w:sz w:val="24"/>
          <w:szCs w:val="24"/>
        </w:rPr>
        <w:br/>
        <w:t>Request to move November meeting to third Friday</w:t>
      </w:r>
      <w:r w:rsidRPr="00D97226">
        <w:rPr>
          <w:rFonts w:ascii="Times New Roman" w:hAnsi="Times New Roman" w:cs="Times New Roman"/>
          <w:w w:val="105"/>
          <w:sz w:val="24"/>
          <w:szCs w:val="24"/>
        </w:rPr>
        <w:br/>
        <w:t xml:space="preserve"> </w:t>
      </w:r>
      <w:r w:rsidRPr="00D97226">
        <w:rPr>
          <w:rFonts w:ascii="Times New Roman" w:hAnsi="Times New Roman" w:cs="Times New Roman"/>
          <w:w w:val="105"/>
          <w:sz w:val="24"/>
          <w:szCs w:val="24"/>
        </w:rPr>
        <w:br/>
      </w:r>
    </w:p>
    <w:p w14:paraId="3D70ADEE" w14:textId="365D3613" w:rsidR="006206A7" w:rsidRPr="005463F1" w:rsidRDefault="00E46211" w:rsidP="005463F1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5463F1">
        <w:rPr>
          <w:rFonts w:ascii="Times New Roman" w:hAnsi="Times New Roman" w:cs="Times New Roman"/>
          <w:b/>
          <w:w w:val="105"/>
          <w:sz w:val="24"/>
          <w:szCs w:val="24"/>
        </w:rPr>
        <w:t>Next meeting: October 27, 2023</w:t>
      </w:r>
    </w:p>
    <w:sectPr w:rsidR="006206A7" w:rsidRPr="005463F1" w:rsidSect="00D9722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1720" w14:textId="77777777" w:rsidR="00D97226" w:rsidRDefault="00D97226" w:rsidP="00D97226">
      <w:r>
        <w:separator/>
      </w:r>
    </w:p>
  </w:endnote>
  <w:endnote w:type="continuationSeparator" w:id="0">
    <w:p w14:paraId="66109F40" w14:textId="77777777" w:rsidR="00D97226" w:rsidRDefault="00D97226" w:rsidP="00D9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9070" w14:textId="77777777" w:rsidR="00D97226" w:rsidRDefault="00D97226" w:rsidP="00D97226">
      <w:r>
        <w:separator/>
      </w:r>
    </w:p>
  </w:footnote>
  <w:footnote w:type="continuationSeparator" w:id="0">
    <w:p w14:paraId="3D4ED8FF" w14:textId="77777777" w:rsidR="00D97226" w:rsidRDefault="00D97226" w:rsidP="00D9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2C2"/>
    <w:multiLevelType w:val="hybridMultilevel"/>
    <w:tmpl w:val="3FF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2A42"/>
    <w:multiLevelType w:val="hybridMultilevel"/>
    <w:tmpl w:val="A4B6591E"/>
    <w:lvl w:ilvl="0" w:tplc="5D0E76B6">
      <w:start w:val="1"/>
      <w:numFmt w:val="upperRoman"/>
      <w:lvlText w:val="%1."/>
      <w:lvlJc w:val="left"/>
      <w:pPr>
        <w:ind w:left="1315" w:hanging="720"/>
        <w:jc w:val="left"/>
      </w:pPr>
      <w:rPr>
        <w:rFonts w:ascii="Calibri" w:eastAsia="Calibri" w:hAnsi="Calibri" w:cs="Calibri" w:hint="default"/>
        <w:spacing w:val="-3"/>
        <w:w w:val="103"/>
        <w:sz w:val="23"/>
        <w:szCs w:val="23"/>
        <w:lang w:val="en-US" w:eastAsia="en-US" w:bidi="en-US"/>
      </w:rPr>
    </w:lvl>
    <w:lvl w:ilvl="1" w:tplc="97FE66DE">
      <w:numFmt w:val="bullet"/>
      <w:lvlText w:val="•"/>
      <w:lvlJc w:val="left"/>
      <w:pPr>
        <w:ind w:left="2072" w:hanging="720"/>
      </w:pPr>
      <w:rPr>
        <w:rFonts w:hint="default"/>
        <w:lang w:val="en-US" w:eastAsia="en-US" w:bidi="en-US"/>
      </w:rPr>
    </w:lvl>
    <w:lvl w:ilvl="2" w:tplc="C0B8CC1A">
      <w:numFmt w:val="bullet"/>
      <w:lvlText w:val="•"/>
      <w:lvlJc w:val="left"/>
      <w:pPr>
        <w:ind w:left="2824" w:hanging="720"/>
      </w:pPr>
      <w:rPr>
        <w:rFonts w:hint="default"/>
        <w:lang w:val="en-US" w:eastAsia="en-US" w:bidi="en-US"/>
      </w:rPr>
    </w:lvl>
    <w:lvl w:ilvl="3" w:tplc="802A66E4">
      <w:numFmt w:val="bullet"/>
      <w:lvlText w:val="•"/>
      <w:lvlJc w:val="left"/>
      <w:pPr>
        <w:ind w:left="3576" w:hanging="720"/>
      </w:pPr>
      <w:rPr>
        <w:rFonts w:hint="default"/>
        <w:lang w:val="en-US" w:eastAsia="en-US" w:bidi="en-US"/>
      </w:rPr>
    </w:lvl>
    <w:lvl w:ilvl="4" w:tplc="AE66FA30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en-US"/>
      </w:rPr>
    </w:lvl>
    <w:lvl w:ilvl="5" w:tplc="A8B221D2">
      <w:numFmt w:val="bullet"/>
      <w:lvlText w:val="•"/>
      <w:lvlJc w:val="left"/>
      <w:pPr>
        <w:ind w:left="5080" w:hanging="720"/>
      </w:pPr>
      <w:rPr>
        <w:rFonts w:hint="default"/>
        <w:lang w:val="en-US" w:eastAsia="en-US" w:bidi="en-US"/>
      </w:rPr>
    </w:lvl>
    <w:lvl w:ilvl="6" w:tplc="FB0E030A"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en-US"/>
      </w:rPr>
    </w:lvl>
    <w:lvl w:ilvl="7" w:tplc="E1D41EC8">
      <w:numFmt w:val="bullet"/>
      <w:lvlText w:val="•"/>
      <w:lvlJc w:val="left"/>
      <w:pPr>
        <w:ind w:left="6584" w:hanging="720"/>
      </w:pPr>
      <w:rPr>
        <w:rFonts w:hint="default"/>
        <w:lang w:val="en-US" w:eastAsia="en-US" w:bidi="en-US"/>
      </w:rPr>
    </w:lvl>
    <w:lvl w:ilvl="8" w:tplc="30D6E5A0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en-US"/>
      </w:rPr>
    </w:lvl>
  </w:abstractNum>
  <w:num w:numId="1" w16cid:durableId="1476794039">
    <w:abstractNumId w:val="1"/>
  </w:num>
  <w:num w:numId="2" w16cid:durableId="39008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A7"/>
    <w:rsid w:val="000D0A3A"/>
    <w:rsid w:val="00146D18"/>
    <w:rsid w:val="001D2AD8"/>
    <w:rsid w:val="00204D39"/>
    <w:rsid w:val="003172DD"/>
    <w:rsid w:val="00324280"/>
    <w:rsid w:val="005463F1"/>
    <w:rsid w:val="006206A7"/>
    <w:rsid w:val="00654DB3"/>
    <w:rsid w:val="00887863"/>
    <w:rsid w:val="008C20AE"/>
    <w:rsid w:val="00972353"/>
    <w:rsid w:val="00A15AD7"/>
    <w:rsid w:val="00D42C65"/>
    <w:rsid w:val="00D97226"/>
    <w:rsid w:val="00E37E87"/>
    <w:rsid w:val="00E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9DF2"/>
  <w15:docId w15:val="{500B5A99-B58C-4CFA-9482-B37A44F5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891" w:right="28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315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6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2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2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.msu.edu/benefits/dental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msu.zoom.us/j/968922242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420B6-9963-4EAD-B0BD-FD41D3A4F0BC}">
  <ds:schemaRefs>
    <ds:schemaRef ds:uri="http://schemas.microsoft.com/office/2006/documentManagement/types"/>
    <ds:schemaRef ds:uri="http://purl.org/dc/terms/"/>
    <ds:schemaRef ds:uri="http://purl.org/dc/dcmitype/"/>
    <ds:schemaRef ds:uri="841717f8-0321-4e2b-8d3a-d7e3aba6181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519990-0174-45c7-a7a3-4cf5bad3aa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F14EC8-C1B0-4EE8-ABF6-835F92C25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8A1D-ECD8-4429-8B32-70A4E8F55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John Powell</dc:creator>
  <cp:lastModifiedBy>Tyler Silvestri</cp:lastModifiedBy>
  <cp:revision>2</cp:revision>
  <dcterms:created xsi:type="dcterms:W3CDTF">2023-10-09T20:38:00Z</dcterms:created>
  <dcterms:modified xsi:type="dcterms:W3CDTF">2023-10-09T20:38:00Z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2023-09-28T00:00:00Z</vt:filetime>
  </property>
  <property fmtid="{D5CDD505-2E9C-101B-9397-08002B2CF9AE}" pid="5" name="ContentTypeId">
    <vt:lpwstr>0x010100373BE68F7849A845B253768CFB280D40</vt:lpwstr>
  </property>
</Properties>
</file>