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20559" cy="1116330"/>
                <wp:effectExtent l="0" t="0" r="0" b="76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0559" cy="1116330"/>
                          <a:chExt cx="7020559" cy="11163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7014209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209" h="1109980">
                                <a:moveTo>
                                  <a:pt x="7014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9979"/>
                                </a:lnTo>
                                <a:lnTo>
                                  <a:pt x="7014209" y="1109979"/>
                                </a:lnTo>
                                <a:lnTo>
                                  <a:pt x="701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7228" y="211200"/>
                            <a:ext cx="2537460" cy="603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7014209" cy="11099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83E2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7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308" w:right="4774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University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Committee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Faculty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Tenure Draft Minutes</w:t>
                              </w:r>
                            </w:p>
                            <w:p>
                              <w:pPr>
                                <w:spacing w:before="2"/>
                                <w:ind w:left="30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September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18,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8pt;height:87.9pt;mso-position-horizontal-relative:char;mso-position-vertical-relative:line" id="docshapegroup1" coordorigin="0,0" coordsize="11056,1758">
                <v:rect style="position:absolute;left:5;top:5;width:11046;height:1748" id="docshape2" filled="true" fillcolor="#17453a" stroked="false">
                  <v:fill type="solid"/>
                </v:rect>
                <v:shape style="position:absolute;left:6672;top:332;width:3996;height:951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;top:5;width:11046;height:1748" type="#_x0000_t202" id="docshape4" filled="false" stroked="true" strokeweight=".5pt" strokecolor="#083e2c">
                  <v:textbox inset="0,0,0,0">
                    <w:txbxContent>
                      <w:p>
                        <w:pPr>
                          <w:spacing w:line="240" w:lineRule="auto" w:before="77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308" w:right="4774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University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Committee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Faculty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Tenure Draft Minutes</w:t>
                        </w:r>
                      </w:p>
                      <w:p>
                        <w:pPr>
                          <w:spacing w:before="2"/>
                          <w:ind w:left="30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September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18,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90" w:lineRule="auto" w:before="89"/>
        <w:ind w:left="781" w:right="889"/>
      </w:pPr>
      <w:r>
        <w:rPr>
          <w:b/>
        </w:rPr>
        <w:t>Present: </w:t>
      </w:r>
      <w:r>
        <w:rPr/>
        <w:t>E. Aronoff, S. Barman, A. Berg, B. Bell, M. Boivin, J. Certo, M. Dease, X. Jin,</w:t>
      </w:r>
      <w:r>
        <w:rPr>
          <w:spacing w:val="-5"/>
        </w:rPr>
        <w:t> </w:t>
      </w:r>
      <w:r>
        <w:rPr/>
        <w:t>L.</w:t>
      </w:r>
      <w:r>
        <w:rPr>
          <w:spacing w:val="-5"/>
        </w:rPr>
        <w:t> </w:t>
      </w:r>
      <w:r>
        <w:rPr/>
        <w:t>Mansfield,</w:t>
      </w:r>
      <w:r>
        <w:rPr>
          <w:spacing w:val="-5"/>
        </w:rPr>
        <w:t> </w:t>
      </w:r>
      <w:r>
        <w:rPr/>
        <w:t>B.</w:t>
      </w:r>
      <w:r>
        <w:rPr>
          <w:spacing w:val="-5"/>
        </w:rPr>
        <w:t> </w:t>
      </w:r>
      <w:r>
        <w:rPr/>
        <w:t>O’Brien,</w:t>
      </w:r>
      <w:r>
        <w:rPr>
          <w:spacing w:val="-5"/>
        </w:rPr>
        <w:t> </w:t>
      </w:r>
      <w:r>
        <w:rPr/>
        <w:t>L.</w:t>
      </w:r>
      <w:r>
        <w:rPr>
          <w:spacing w:val="-5"/>
        </w:rPr>
        <w:t> </w:t>
      </w:r>
      <w:r>
        <w:rPr/>
        <w:t>Robbins,</w:t>
      </w:r>
      <w:r>
        <w:rPr>
          <w:spacing w:val="-5"/>
        </w:rPr>
        <w:t> </w:t>
      </w:r>
      <w:r>
        <w:rPr/>
        <w:t>A.</w:t>
      </w:r>
      <w:r>
        <w:rPr>
          <w:spacing w:val="-5"/>
        </w:rPr>
        <w:t> </w:t>
      </w:r>
      <w:r>
        <w:rPr/>
        <w:t>Sam,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Sender,</w:t>
      </w:r>
      <w:r>
        <w:rPr>
          <w:spacing w:val="-5"/>
        </w:rPr>
        <w:t> </w:t>
      </w:r>
      <w:r>
        <w:rPr/>
        <w:t>A.</w:t>
      </w:r>
      <w:r>
        <w:rPr>
          <w:spacing w:val="-5"/>
        </w:rPr>
        <w:t> </w:t>
      </w:r>
      <w:r>
        <w:rPr/>
        <w:t>Susurla,</w:t>
      </w:r>
      <w:r>
        <w:rPr>
          <w:spacing w:val="-5"/>
        </w:rPr>
        <w:t> </w:t>
      </w:r>
      <w:r>
        <w:rPr/>
        <w:t>S.P.</w:t>
      </w:r>
      <w:r>
        <w:rPr>
          <w:spacing w:val="-5"/>
        </w:rPr>
        <w:t> </w:t>
      </w:r>
      <w:r>
        <w:rPr/>
        <w:t>Walton,</w:t>
      </w:r>
    </w:p>
    <w:p>
      <w:pPr>
        <w:pStyle w:val="BodyText"/>
        <w:spacing w:before="2"/>
        <w:ind w:left="781"/>
      </w:pPr>
      <w:r>
        <w:rPr/>
        <w:t>K.</w:t>
      </w:r>
      <w:r>
        <w:rPr>
          <w:spacing w:val="-4"/>
        </w:rPr>
        <w:t> </w:t>
      </w:r>
      <w:r>
        <w:rPr>
          <w:spacing w:val="-2"/>
        </w:rPr>
        <w:t>Yermak</w:t>
      </w:r>
    </w:p>
    <w:p>
      <w:pPr>
        <w:pStyle w:val="BodyText"/>
        <w:spacing w:before="26"/>
        <w:ind w:left="0"/>
      </w:pPr>
    </w:p>
    <w:p>
      <w:pPr>
        <w:pStyle w:val="BodyText"/>
        <w:ind w:left="781"/>
      </w:pPr>
      <w:r>
        <w:rPr>
          <w:b/>
        </w:rPr>
        <w:t>Absent:</w:t>
      </w:r>
      <w:r>
        <w:rPr>
          <w:b/>
          <w:spacing w:val="55"/>
        </w:rPr>
        <w:t> </w:t>
      </w:r>
      <w:r>
        <w:rPr/>
        <w:t>S.A.</w:t>
      </w:r>
      <w:r>
        <w:rPr>
          <w:spacing w:val="-9"/>
        </w:rPr>
        <w:t> </w:t>
      </w:r>
      <w:r>
        <w:rPr/>
        <w:t>Burt,</w:t>
      </w:r>
      <w:r>
        <w:rPr>
          <w:spacing w:val="-9"/>
        </w:rPr>
        <w:t> </w:t>
      </w:r>
      <w:r>
        <w:rPr/>
        <w:t>E.</w:t>
      </w:r>
      <w:r>
        <w:rPr>
          <w:spacing w:val="-9"/>
        </w:rPr>
        <w:t> </w:t>
      </w:r>
      <w:r>
        <w:rPr/>
        <w:t>Carr,</w:t>
      </w:r>
      <w:r>
        <w:rPr>
          <w:spacing w:val="-9"/>
        </w:rPr>
        <w:t> </w:t>
      </w:r>
      <w:r>
        <w:rPr/>
        <w:t>M.</w:t>
      </w:r>
      <w:r>
        <w:rPr>
          <w:spacing w:val="-8"/>
        </w:rPr>
        <w:t> </w:t>
      </w:r>
      <w:r>
        <w:rPr/>
        <w:t>Handelman,</w:t>
      </w:r>
      <w:r>
        <w:rPr>
          <w:spacing w:val="-9"/>
        </w:rPr>
        <w:t> </w:t>
      </w:r>
      <w:r>
        <w:rPr/>
        <w:t>D.</w:t>
      </w:r>
      <w:r>
        <w:rPr>
          <w:spacing w:val="-9"/>
        </w:rPr>
        <w:t> </w:t>
      </w:r>
      <w:r>
        <w:rPr/>
        <w:t>Hiaeshutter-Rice,</w:t>
      </w:r>
      <w:r>
        <w:rPr>
          <w:spacing w:val="-9"/>
        </w:rPr>
        <w:t> </w:t>
      </w:r>
      <w:r>
        <w:rPr/>
        <w:t>T.</w:t>
      </w:r>
      <w:r>
        <w:rPr>
          <w:spacing w:val="-9"/>
        </w:rPr>
        <w:t> </w:t>
      </w:r>
      <w:r>
        <w:rPr>
          <w:spacing w:val="-2"/>
        </w:rPr>
        <w:t>Mastin</w:t>
      </w:r>
    </w:p>
    <w:p>
      <w:pPr>
        <w:pStyle w:val="BodyText"/>
        <w:spacing w:before="26"/>
        <w:ind w:left="0"/>
      </w:pPr>
    </w:p>
    <w:p>
      <w:pPr>
        <w:pStyle w:val="Title"/>
      </w:pPr>
      <w:r>
        <w:rPr/>
        <w:t>Meeting</w:t>
      </w:r>
      <w:r>
        <w:rPr>
          <w:spacing w:val="-11"/>
        </w:rPr>
        <w:t> </w:t>
      </w:r>
      <w:r>
        <w:rPr>
          <w:spacing w:val="-2"/>
        </w:rPr>
        <w:t>summary: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7" w:lineRule="auto" w:before="112" w:after="0"/>
        <w:ind w:left="1116" w:right="1455" w:hanging="346"/>
        <w:jc w:val="left"/>
        <w:rPr>
          <w:sz w:val="26"/>
        </w:rPr>
      </w:pP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Committee</w:t>
      </w:r>
      <w:r>
        <w:rPr>
          <w:spacing w:val="-7"/>
          <w:sz w:val="26"/>
        </w:rPr>
        <w:t> </w:t>
      </w:r>
      <w:r>
        <w:rPr>
          <w:sz w:val="26"/>
        </w:rPr>
        <w:t>provided</w:t>
      </w:r>
      <w:r>
        <w:rPr>
          <w:spacing w:val="-7"/>
          <w:sz w:val="26"/>
        </w:rPr>
        <w:t> </w:t>
      </w:r>
      <w:r>
        <w:rPr>
          <w:sz w:val="26"/>
        </w:rPr>
        <w:t>feedback</w:t>
      </w:r>
      <w:r>
        <w:rPr>
          <w:spacing w:val="-7"/>
          <w:sz w:val="26"/>
        </w:rPr>
        <w:t> </w:t>
      </w:r>
      <w:r>
        <w:rPr>
          <w:sz w:val="26"/>
        </w:rPr>
        <w:t>on</w:t>
      </w:r>
      <w:r>
        <w:rPr>
          <w:spacing w:val="-6"/>
          <w:sz w:val="26"/>
        </w:rPr>
        <w:t> </w:t>
      </w:r>
      <w:r>
        <w:rPr>
          <w:sz w:val="26"/>
        </w:rPr>
        <w:t>three</w:t>
      </w:r>
      <w:r>
        <w:rPr>
          <w:spacing w:val="-7"/>
          <w:sz w:val="26"/>
        </w:rPr>
        <w:t> </w:t>
      </w:r>
      <w:r>
        <w:rPr>
          <w:sz w:val="26"/>
        </w:rPr>
        <w:t>items</w:t>
      </w:r>
      <w:r>
        <w:rPr>
          <w:spacing w:val="-7"/>
          <w:sz w:val="26"/>
        </w:rPr>
        <w:t> </w:t>
      </w:r>
      <w:r>
        <w:rPr>
          <w:sz w:val="26"/>
        </w:rPr>
        <w:t>submitted</w:t>
      </w:r>
      <w:r>
        <w:rPr>
          <w:spacing w:val="-7"/>
          <w:sz w:val="26"/>
        </w:rPr>
        <w:t> </w:t>
      </w:r>
      <w:r>
        <w:rPr>
          <w:sz w:val="26"/>
        </w:rPr>
        <w:t>for</w:t>
      </w:r>
      <w:r>
        <w:rPr>
          <w:spacing w:val="-6"/>
          <w:sz w:val="26"/>
        </w:rPr>
        <w:t> </w:t>
      </w:r>
      <w:r>
        <w:rPr>
          <w:sz w:val="26"/>
        </w:rPr>
        <w:t>review</w:t>
      </w:r>
      <w:r>
        <w:rPr>
          <w:spacing w:val="-7"/>
          <w:sz w:val="26"/>
        </w:rPr>
        <w:t> </w:t>
      </w:r>
      <w:r>
        <w:rPr>
          <w:sz w:val="26"/>
        </w:rPr>
        <w:t>prior</w:t>
      </w:r>
      <w:r>
        <w:rPr>
          <w:spacing w:val="-7"/>
          <w:sz w:val="26"/>
        </w:rPr>
        <w:t> </w:t>
      </w:r>
      <w:r>
        <w:rPr>
          <w:sz w:val="26"/>
        </w:rPr>
        <w:t>to the meeting:</w:t>
      </w:r>
    </w:p>
    <w:p>
      <w:pPr>
        <w:pStyle w:val="ListParagraph"/>
        <w:numPr>
          <w:ilvl w:val="1"/>
          <w:numId w:val="1"/>
        </w:numPr>
        <w:tabs>
          <w:tab w:pos="1742" w:val="left" w:leader="none"/>
        </w:tabs>
        <w:spacing w:line="232" w:lineRule="auto" w:before="11" w:after="0"/>
        <w:ind w:left="1742" w:right="1666" w:hanging="382"/>
        <w:jc w:val="left"/>
        <w:rPr>
          <w:sz w:val="26"/>
        </w:rPr>
      </w:pPr>
      <w:r>
        <w:rPr>
          <w:sz w:val="26"/>
        </w:rPr>
        <w:t>Term</w:t>
      </w:r>
      <w:r>
        <w:rPr>
          <w:spacing w:val="-8"/>
          <w:sz w:val="26"/>
        </w:rPr>
        <w:t> </w:t>
      </w:r>
      <w:r>
        <w:rPr>
          <w:sz w:val="26"/>
        </w:rPr>
        <w:t>Limits</w:t>
      </w:r>
      <w:r>
        <w:rPr>
          <w:spacing w:val="-8"/>
          <w:sz w:val="26"/>
        </w:rPr>
        <w:t> </w:t>
      </w:r>
      <w:r>
        <w:rPr>
          <w:sz w:val="26"/>
        </w:rPr>
        <w:t>for</w:t>
      </w:r>
      <w:r>
        <w:rPr>
          <w:spacing w:val="-8"/>
          <w:sz w:val="26"/>
        </w:rPr>
        <w:t> </w:t>
      </w:r>
      <w:r>
        <w:rPr>
          <w:sz w:val="26"/>
        </w:rPr>
        <w:t>Standing</w:t>
      </w:r>
      <w:r>
        <w:rPr>
          <w:spacing w:val="-8"/>
          <w:sz w:val="26"/>
        </w:rPr>
        <w:t> </w:t>
      </w:r>
      <w:r>
        <w:rPr>
          <w:sz w:val="26"/>
        </w:rPr>
        <w:t>Panel</w:t>
      </w:r>
      <w:r>
        <w:rPr>
          <w:spacing w:val="-8"/>
          <w:sz w:val="26"/>
        </w:rPr>
        <w:t> </w:t>
      </w:r>
      <w:r>
        <w:rPr>
          <w:sz w:val="26"/>
        </w:rPr>
        <w:t>Members</w:t>
      </w:r>
      <w:r>
        <w:rPr>
          <w:spacing w:val="-8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Tenured</w:t>
      </w:r>
      <w:r>
        <w:rPr>
          <w:spacing w:val="-8"/>
          <w:sz w:val="26"/>
        </w:rPr>
        <w:t> </w:t>
      </w:r>
      <w:r>
        <w:rPr>
          <w:sz w:val="26"/>
        </w:rPr>
        <w:t>Faculty</w:t>
      </w:r>
      <w:r>
        <w:rPr>
          <w:spacing w:val="-8"/>
          <w:sz w:val="26"/>
        </w:rPr>
        <w:t> </w:t>
      </w:r>
      <w:r>
        <w:rPr>
          <w:sz w:val="26"/>
        </w:rPr>
        <w:t>Dismissal </w:t>
      </w:r>
      <w:r>
        <w:rPr>
          <w:spacing w:val="-2"/>
          <w:sz w:val="26"/>
        </w:rPr>
        <w:t>Process</w:t>
      </w:r>
    </w:p>
    <w:p>
      <w:pPr>
        <w:pStyle w:val="ListParagraph"/>
        <w:numPr>
          <w:ilvl w:val="1"/>
          <w:numId w:val="1"/>
        </w:numPr>
        <w:tabs>
          <w:tab w:pos="1741" w:val="left" w:leader="none"/>
        </w:tabs>
        <w:spacing w:line="316" w:lineRule="exact" w:before="12" w:after="0"/>
        <w:ind w:left="1741" w:right="0" w:hanging="381"/>
        <w:jc w:val="left"/>
        <w:rPr>
          <w:sz w:val="26"/>
        </w:rPr>
      </w:pPr>
      <w:r>
        <w:rPr>
          <w:sz w:val="26"/>
        </w:rPr>
        <w:t>External</w:t>
      </w:r>
      <w:r>
        <w:rPr>
          <w:spacing w:val="-14"/>
          <w:sz w:val="26"/>
        </w:rPr>
        <w:t> </w:t>
      </w:r>
      <w:r>
        <w:rPr>
          <w:sz w:val="26"/>
        </w:rPr>
        <w:t>Reference</w:t>
      </w:r>
      <w:r>
        <w:rPr>
          <w:spacing w:val="-13"/>
          <w:sz w:val="26"/>
        </w:rPr>
        <w:t> </w:t>
      </w:r>
      <w:r>
        <w:rPr>
          <w:sz w:val="26"/>
        </w:rPr>
        <w:t>Letters</w:t>
      </w:r>
      <w:r>
        <w:rPr>
          <w:spacing w:val="-13"/>
          <w:sz w:val="26"/>
        </w:rPr>
        <w:t> </w:t>
      </w:r>
      <w:r>
        <w:rPr>
          <w:sz w:val="26"/>
        </w:rPr>
        <w:t>Policy</w:t>
      </w:r>
      <w:r>
        <w:rPr>
          <w:spacing w:val="-14"/>
          <w:sz w:val="26"/>
        </w:rPr>
        <w:t> </w:t>
      </w:r>
      <w:r>
        <w:rPr>
          <w:sz w:val="26"/>
        </w:rPr>
        <w:t>for</w:t>
      </w:r>
      <w:r>
        <w:rPr>
          <w:spacing w:val="-13"/>
          <w:sz w:val="26"/>
        </w:rPr>
        <w:t> </w:t>
      </w:r>
      <w:r>
        <w:rPr>
          <w:sz w:val="26"/>
        </w:rPr>
        <w:t>promotion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packet</w:t>
      </w:r>
    </w:p>
    <w:p>
      <w:pPr>
        <w:pStyle w:val="ListParagraph"/>
        <w:numPr>
          <w:ilvl w:val="1"/>
          <w:numId w:val="1"/>
        </w:numPr>
        <w:tabs>
          <w:tab w:pos="1742" w:val="left" w:leader="none"/>
        </w:tabs>
        <w:spacing w:line="232" w:lineRule="auto" w:before="1" w:after="0"/>
        <w:ind w:left="1742" w:right="1838" w:hanging="382"/>
        <w:jc w:val="left"/>
        <w:rPr>
          <w:sz w:val="26"/>
        </w:rPr>
      </w:pPr>
      <w:r>
        <w:rPr>
          <w:sz w:val="26"/>
        </w:rPr>
        <w:t>Provost’s</w:t>
      </w:r>
      <w:r>
        <w:rPr>
          <w:spacing w:val="-9"/>
          <w:sz w:val="26"/>
        </w:rPr>
        <w:t> </w:t>
      </w:r>
      <w:r>
        <w:rPr>
          <w:sz w:val="26"/>
        </w:rPr>
        <w:t>annual</w:t>
      </w:r>
      <w:r>
        <w:rPr>
          <w:spacing w:val="-9"/>
          <w:sz w:val="26"/>
        </w:rPr>
        <w:t> </w:t>
      </w:r>
      <w:r>
        <w:rPr>
          <w:sz w:val="26"/>
        </w:rPr>
        <w:t>Recommendations</w:t>
      </w:r>
      <w:r>
        <w:rPr>
          <w:spacing w:val="-9"/>
          <w:sz w:val="26"/>
        </w:rPr>
        <w:t> </w:t>
      </w:r>
      <w:r>
        <w:rPr>
          <w:sz w:val="26"/>
        </w:rPr>
        <w:t>for</w:t>
      </w:r>
      <w:r>
        <w:rPr>
          <w:spacing w:val="-9"/>
          <w:sz w:val="26"/>
        </w:rPr>
        <w:t> </w:t>
      </w:r>
      <w:r>
        <w:rPr>
          <w:sz w:val="26"/>
        </w:rPr>
        <w:t>Promotion</w:t>
      </w:r>
      <w:r>
        <w:rPr>
          <w:spacing w:val="-9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z w:val="26"/>
        </w:rPr>
        <w:t>Tenure</w:t>
      </w:r>
      <w:r>
        <w:rPr>
          <w:spacing w:val="-9"/>
          <w:sz w:val="26"/>
        </w:rPr>
        <w:t> </w:t>
      </w:r>
      <w:r>
        <w:rPr>
          <w:sz w:val="26"/>
        </w:rPr>
        <w:t>(RPT) </w:t>
      </w:r>
      <w:r>
        <w:rPr>
          <w:spacing w:val="-4"/>
          <w:sz w:val="26"/>
        </w:rPr>
        <w:t>memo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313" w:lineRule="exact" w:before="0" w:after="0"/>
        <w:ind w:left="1115" w:right="0" w:hanging="345"/>
        <w:jc w:val="left"/>
        <w:rPr>
          <w:sz w:val="26"/>
        </w:rPr>
      </w:pPr>
      <w:r>
        <w:rPr>
          <w:sz w:val="26"/>
        </w:rPr>
        <w:t>Feedback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recommended:</w:t>
      </w:r>
    </w:p>
    <w:p>
      <w:pPr>
        <w:pStyle w:val="ListParagraph"/>
        <w:numPr>
          <w:ilvl w:val="1"/>
          <w:numId w:val="1"/>
        </w:numPr>
        <w:tabs>
          <w:tab w:pos="1742" w:val="left" w:leader="none"/>
        </w:tabs>
        <w:spacing w:line="244" w:lineRule="auto" w:before="10" w:after="0"/>
        <w:ind w:left="1742" w:right="1160" w:hanging="382"/>
        <w:jc w:val="left"/>
        <w:rPr>
          <w:sz w:val="26"/>
        </w:rPr>
      </w:pPr>
      <w:r>
        <w:rPr>
          <w:sz w:val="26"/>
        </w:rPr>
        <w:t>Re</w:t>
      </w:r>
      <w:r>
        <w:rPr>
          <w:spacing w:val="-5"/>
          <w:sz w:val="26"/>
        </w:rPr>
        <w:t> </w:t>
      </w:r>
      <w:r>
        <w:rPr>
          <w:sz w:val="26"/>
        </w:rPr>
        <w:t>term</w:t>
      </w:r>
      <w:r>
        <w:rPr>
          <w:spacing w:val="-5"/>
          <w:sz w:val="26"/>
        </w:rPr>
        <w:t> </w:t>
      </w:r>
      <w:r>
        <w:rPr>
          <w:sz w:val="26"/>
        </w:rPr>
        <w:t>limits,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committee</w:t>
      </w:r>
      <w:r>
        <w:rPr>
          <w:spacing w:val="-5"/>
          <w:sz w:val="26"/>
        </w:rPr>
        <w:t> </w:t>
      </w:r>
      <w:r>
        <w:rPr>
          <w:sz w:val="26"/>
        </w:rPr>
        <w:t>agreed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3-year</w:t>
      </w:r>
      <w:r>
        <w:rPr>
          <w:spacing w:val="-5"/>
          <w:sz w:val="26"/>
        </w:rPr>
        <w:t> </w:t>
      </w:r>
      <w:r>
        <w:rPr>
          <w:sz w:val="26"/>
        </w:rPr>
        <w:t>limit</w:t>
      </w:r>
      <w:r>
        <w:rPr>
          <w:spacing w:val="-5"/>
          <w:sz w:val="26"/>
        </w:rPr>
        <w:t> </w:t>
      </w:r>
      <w:r>
        <w:rPr>
          <w:sz w:val="26"/>
        </w:rPr>
        <w:t>but</w:t>
      </w:r>
      <w:r>
        <w:rPr>
          <w:spacing w:val="-5"/>
          <w:sz w:val="26"/>
        </w:rPr>
        <w:t> </w:t>
      </w:r>
      <w:r>
        <w:rPr>
          <w:sz w:val="26"/>
        </w:rPr>
        <w:t>prefer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have</w:t>
      </w:r>
      <w:r>
        <w:rPr>
          <w:spacing w:val="-5"/>
          <w:sz w:val="26"/>
        </w:rPr>
        <w:t> </w:t>
      </w:r>
      <w:r>
        <w:rPr>
          <w:sz w:val="26"/>
        </w:rPr>
        <w:t>the original cohort of 18-20 members to have staggered terminations (~6 have a one-year extension and ~6 have a 2-year extension) to have some </w:t>
      </w:r>
      <w:r>
        <w:rPr>
          <w:spacing w:val="-2"/>
          <w:sz w:val="26"/>
        </w:rPr>
        <w:t>continuity.</w:t>
      </w:r>
    </w:p>
    <w:p>
      <w:pPr>
        <w:pStyle w:val="ListParagraph"/>
        <w:numPr>
          <w:ilvl w:val="1"/>
          <w:numId w:val="1"/>
        </w:numPr>
        <w:tabs>
          <w:tab w:pos="1742" w:val="left" w:leader="none"/>
        </w:tabs>
        <w:spacing w:line="240" w:lineRule="auto" w:before="2" w:after="0"/>
        <w:ind w:left="1742" w:right="1174" w:hanging="382"/>
        <w:jc w:val="left"/>
        <w:rPr>
          <w:sz w:val="26"/>
        </w:rPr>
      </w:pPr>
      <w:r>
        <w:rPr>
          <w:sz w:val="26"/>
        </w:rPr>
        <w:t>Re</w:t>
      </w:r>
      <w:r>
        <w:rPr>
          <w:spacing w:val="-6"/>
          <w:sz w:val="26"/>
        </w:rPr>
        <w:t> </w:t>
      </w:r>
      <w:r>
        <w:rPr>
          <w:sz w:val="26"/>
        </w:rPr>
        <w:t>external</w:t>
      </w:r>
      <w:r>
        <w:rPr>
          <w:spacing w:val="-6"/>
          <w:sz w:val="26"/>
        </w:rPr>
        <w:t> </w:t>
      </w:r>
      <w:r>
        <w:rPr>
          <w:sz w:val="26"/>
        </w:rPr>
        <w:t>references,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overall</w:t>
      </w:r>
      <w:r>
        <w:rPr>
          <w:spacing w:val="-6"/>
          <w:sz w:val="26"/>
        </w:rPr>
        <w:t> </w:t>
      </w:r>
      <w:r>
        <w:rPr>
          <w:sz w:val="26"/>
        </w:rPr>
        <w:t>agreement</w:t>
      </w:r>
      <w:r>
        <w:rPr>
          <w:spacing w:val="-6"/>
          <w:sz w:val="26"/>
        </w:rPr>
        <w:t> </w:t>
      </w:r>
      <w:r>
        <w:rPr>
          <w:sz w:val="26"/>
        </w:rPr>
        <w:t>was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leave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decision</w:t>
      </w:r>
      <w:r>
        <w:rPr>
          <w:spacing w:val="-6"/>
          <w:sz w:val="26"/>
        </w:rPr>
        <w:t> </w:t>
      </w:r>
      <w:r>
        <w:rPr>
          <w:sz w:val="26"/>
        </w:rPr>
        <w:t>up to the Chair to decided to re-contact original letter writers in the case of a candidate withdrawing their application before review.</w:t>
      </w:r>
    </w:p>
    <w:p>
      <w:pPr>
        <w:pStyle w:val="ListParagraph"/>
        <w:numPr>
          <w:ilvl w:val="1"/>
          <w:numId w:val="1"/>
        </w:numPr>
        <w:tabs>
          <w:tab w:pos="1742" w:val="left" w:leader="none"/>
        </w:tabs>
        <w:spacing w:line="232" w:lineRule="auto" w:before="19" w:after="0"/>
        <w:ind w:left="1742" w:right="1348" w:hanging="382"/>
        <w:jc w:val="left"/>
        <w:rPr>
          <w:sz w:val="26"/>
        </w:rPr>
      </w:pPr>
      <w:r>
        <w:rPr>
          <w:sz w:val="26"/>
        </w:rPr>
        <w:t>Re</w:t>
      </w:r>
      <w:r>
        <w:rPr>
          <w:spacing w:val="-6"/>
          <w:sz w:val="26"/>
        </w:rPr>
        <w:t> </w:t>
      </w:r>
      <w:r>
        <w:rPr>
          <w:sz w:val="26"/>
        </w:rPr>
        <w:t>RPT</w:t>
      </w:r>
      <w:r>
        <w:rPr>
          <w:spacing w:val="-6"/>
          <w:sz w:val="26"/>
        </w:rPr>
        <w:t> </w:t>
      </w:r>
      <w:r>
        <w:rPr>
          <w:sz w:val="26"/>
        </w:rPr>
        <w:t>memo,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committee</w:t>
      </w:r>
      <w:r>
        <w:rPr>
          <w:spacing w:val="-6"/>
          <w:sz w:val="26"/>
        </w:rPr>
        <w:t> </w:t>
      </w:r>
      <w:r>
        <w:rPr>
          <w:sz w:val="26"/>
        </w:rPr>
        <w:t>requested</w:t>
      </w:r>
      <w:r>
        <w:rPr>
          <w:spacing w:val="-6"/>
          <w:sz w:val="26"/>
        </w:rPr>
        <w:t> </w:t>
      </w:r>
      <w:r>
        <w:rPr>
          <w:sz w:val="26"/>
        </w:rPr>
        <w:t>edits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Section</w:t>
      </w:r>
      <w:r>
        <w:rPr>
          <w:spacing w:val="-6"/>
          <w:sz w:val="26"/>
        </w:rPr>
        <w:t> </w:t>
      </w:r>
      <w:r>
        <w:rPr>
          <w:sz w:val="26"/>
        </w:rPr>
        <w:t>7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ensure</w:t>
      </w:r>
      <w:r>
        <w:rPr>
          <w:spacing w:val="-6"/>
          <w:sz w:val="26"/>
        </w:rPr>
        <w:t> </w:t>
      </w:r>
      <w:r>
        <w:rPr>
          <w:sz w:val="26"/>
        </w:rPr>
        <w:t>that DEI is not a fourth pillar of the RPT process.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310" w:lineRule="exact" w:before="0" w:after="0"/>
        <w:ind w:left="1115" w:right="0" w:hanging="345"/>
        <w:jc w:val="left"/>
        <w:rPr>
          <w:sz w:val="26"/>
        </w:rPr>
      </w:pPr>
      <w:r>
        <w:rPr>
          <w:sz w:val="26"/>
        </w:rPr>
        <w:t>UCFT</w:t>
      </w:r>
      <w:r>
        <w:rPr>
          <w:spacing w:val="-10"/>
          <w:sz w:val="26"/>
        </w:rPr>
        <w:t> </w:t>
      </w:r>
      <w:r>
        <w:rPr>
          <w:sz w:val="26"/>
        </w:rPr>
        <w:t>will</w:t>
      </w:r>
      <w:r>
        <w:rPr>
          <w:spacing w:val="-9"/>
          <w:sz w:val="26"/>
        </w:rPr>
        <w:t> </w:t>
      </w:r>
      <w:r>
        <w:rPr>
          <w:sz w:val="26"/>
        </w:rPr>
        <w:t>review</w:t>
      </w:r>
      <w:r>
        <w:rPr>
          <w:spacing w:val="-9"/>
          <w:sz w:val="26"/>
        </w:rPr>
        <w:t> </w:t>
      </w:r>
      <w:r>
        <w:rPr>
          <w:sz w:val="26"/>
        </w:rPr>
        <w:t>edited</w:t>
      </w:r>
      <w:r>
        <w:rPr>
          <w:spacing w:val="-10"/>
          <w:sz w:val="26"/>
        </w:rPr>
        <w:t> </w:t>
      </w:r>
      <w:r>
        <w:rPr>
          <w:sz w:val="26"/>
        </w:rPr>
        <w:t>documents</w:t>
      </w:r>
      <w:r>
        <w:rPr>
          <w:spacing w:val="-9"/>
          <w:sz w:val="26"/>
        </w:rPr>
        <w:t> </w:t>
      </w:r>
      <w:r>
        <w:rPr>
          <w:sz w:val="26"/>
        </w:rPr>
        <w:t>at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9"/>
          <w:sz w:val="26"/>
        </w:rPr>
        <w:t> </w:t>
      </w:r>
      <w:r>
        <w:rPr>
          <w:sz w:val="26"/>
        </w:rPr>
        <w:t>future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meeting.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315" w:lineRule="exact" w:before="0" w:after="0"/>
        <w:ind w:left="1115" w:right="0" w:hanging="345"/>
        <w:jc w:val="left"/>
        <w:rPr>
          <w:sz w:val="26"/>
        </w:rPr>
      </w:pPr>
      <w:r>
        <w:rPr>
          <w:sz w:val="26"/>
        </w:rPr>
        <w:t>Meeting</w:t>
      </w:r>
      <w:r>
        <w:rPr>
          <w:spacing w:val="-13"/>
          <w:sz w:val="26"/>
        </w:rPr>
        <w:t> </w:t>
      </w:r>
      <w:r>
        <w:rPr>
          <w:sz w:val="26"/>
        </w:rPr>
        <w:t>adjourned</w:t>
      </w:r>
      <w:r>
        <w:rPr>
          <w:spacing w:val="-12"/>
          <w:sz w:val="26"/>
        </w:rPr>
        <w:t> </w:t>
      </w:r>
      <w:r>
        <w:rPr>
          <w:sz w:val="26"/>
        </w:rPr>
        <w:t>at</w:t>
      </w:r>
      <w:r>
        <w:rPr>
          <w:spacing w:val="-12"/>
          <w:sz w:val="26"/>
        </w:rPr>
        <w:t> </w:t>
      </w:r>
      <w:r>
        <w:rPr>
          <w:sz w:val="26"/>
        </w:rPr>
        <w:t>4:58</w:t>
      </w:r>
      <w:r>
        <w:rPr>
          <w:spacing w:val="-13"/>
          <w:sz w:val="26"/>
        </w:rPr>
        <w:t> </w:t>
      </w:r>
      <w:r>
        <w:rPr>
          <w:spacing w:val="-5"/>
          <w:sz w:val="26"/>
        </w:rPr>
        <w:t>PM</w:t>
      </w:r>
    </w:p>
    <w:p>
      <w:pPr>
        <w:pStyle w:val="BodyText"/>
        <w:spacing w:before="218"/>
        <w:ind w:left="0"/>
      </w:pPr>
    </w:p>
    <w:p>
      <w:pPr>
        <w:pStyle w:val="BodyText"/>
        <w:ind w:left="843"/>
      </w:pPr>
      <w:r>
        <w:rPr/>
        <w:t>Submitted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Susan</w:t>
      </w:r>
      <w:r>
        <w:rPr>
          <w:spacing w:val="-10"/>
        </w:rPr>
        <w:t> </w:t>
      </w:r>
      <w:r>
        <w:rPr/>
        <w:t>M.</w:t>
      </w:r>
      <w:r>
        <w:rPr>
          <w:spacing w:val="-9"/>
        </w:rPr>
        <w:t> </w:t>
      </w:r>
      <w:r>
        <w:rPr/>
        <w:t>Barman,</w:t>
      </w:r>
      <w:r>
        <w:rPr>
          <w:spacing w:val="-10"/>
        </w:rPr>
        <w:t> </w:t>
      </w:r>
      <w:r>
        <w:rPr/>
        <w:t>UCFT</w:t>
      </w:r>
      <w:r>
        <w:rPr>
          <w:spacing w:val="-10"/>
        </w:rPr>
        <w:t> </w:t>
      </w:r>
      <w:r>
        <w:rPr>
          <w:spacing w:val="-2"/>
        </w:rPr>
        <w:t>Chair</w:t>
      </w:r>
    </w:p>
    <w:p>
      <w:pPr>
        <w:pStyle w:val="BodyText"/>
        <w:spacing w:before="8"/>
        <w:ind w:left="0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726838</wp:posOffset>
            </wp:positionH>
            <wp:positionV relativeFrom="paragraph">
              <wp:posOffset>129848</wp:posOffset>
            </wp:positionV>
            <wp:extent cx="1593341" cy="40614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341" cy="4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20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16" w:hanging="34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o"/>
      <w:lvlJc w:val="left"/>
      <w:pPr>
        <w:ind w:left="1742" w:hanging="382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6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3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6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0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6" w:hanging="38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742"/>
    </w:pPr>
    <w:rPr>
      <w:rFonts w:ascii="Arial" w:hAnsi="Arial" w:eastAsia="Arial" w:cs="Arial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8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42" w:hanging="38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Silvestri, Tyler</dc:creator>
  <dcterms:created xsi:type="dcterms:W3CDTF">2025-04-04T20:54:15Z</dcterms:created>
  <dcterms:modified xsi:type="dcterms:W3CDTF">2025-04-04T20:54:15Z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