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86"/>
        <w:ind w:left="1151" w:right="1311"/>
        <w:jc w:val="center"/>
      </w:pPr>
      <w:r>
        <w:rPr/>
        <w:drawing>
          <wp:anchor distT="0" distB="0" distL="0" distR="0" allowOverlap="1" layoutInCell="1" locked="0" behindDoc="1" simplePos="0" relativeHeight="251610112">
            <wp:simplePos x="0" y="0"/>
            <wp:positionH relativeFrom="page">
              <wp:posOffset>877824</wp:posOffset>
            </wp:positionH>
            <wp:positionV relativeFrom="page">
              <wp:posOffset>0</wp:posOffset>
            </wp:positionV>
            <wp:extent cx="6894576" cy="10058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ISP Advisory Consultative Committee Meeting October 20, 2022 3-4pm</w:t>
      </w:r>
    </w:p>
    <w:p>
      <w:pPr>
        <w:spacing w:line="235" w:lineRule="auto" w:before="168"/>
        <w:ind w:left="2135" w:right="2295" w:firstLine="0"/>
        <w:jc w:val="center"/>
        <w:rPr>
          <w:b/>
          <w:sz w:val="24"/>
        </w:rPr>
      </w:pPr>
      <w:r>
        <w:rPr>
          <w:color w:val="FB0000"/>
          <w:sz w:val="24"/>
        </w:rPr>
        <w:t>https://msu.zoom.us/j/91314265869? </w:t>
      </w:r>
      <w:r>
        <w:rPr>
          <w:color w:val="FB0000"/>
          <w:w w:val="95"/>
          <w:sz w:val="24"/>
        </w:rPr>
        <w:t>pwd=QTVkTzlmZnR2ZGpPMHJEM2cxaERNZz09 </w:t>
      </w:r>
      <w:r>
        <w:rPr>
          <w:b/>
          <w:color w:val="FB0000"/>
          <w:sz w:val="24"/>
        </w:rPr>
        <w:t>Passcode: ACCOCT</w:t>
      </w:r>
    </w:p>
    <w:p>
      <w:pPr>
        <w:spacing w:line="240" w:lineRule="auto" w:before="3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b/>
          <w:sz w:val="24"/>
        </w:rPr>
      </w:pPr>
      <w:r>
        <w:rPr>
          <w:b/>
          <w:sz w:val="24"/>
        </w:rPr>
        <w:t>Welcome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Intros</w:t>
      </w:r>
    </w:p>
    <w:p>
      <w:pPr>
        <w:pStyle w:val="Heading1"/>
        <w:spacing w:before="10"/>
      </w:pPr>
      <w:r>
        <w:rPr/>
        <w:t>Ashley Green, Assistant Dean for Administration, ISP</w:t>
      </w:r>
    </w:p>
    <w:p>
      <w:pPr>
        <w:spacing w:line="240" w:lineRule="auto" w:befor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" w:after="0"/>
        <w:ind w:left="468" w:right="0" w:hanging="367"/>
        <w:jc w:val="left"/>
        <w:rPr>
          <w:b/>
          <w:sz w:val="24"/>
        </w:rPr>
      </w:pPr>
      <w:r>
        <w:rPr>
          <w:b/>
          <w:sz w:val="24"/>
        </w:rPr>
        <w:t>Purpose of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Meeting/Expectations</w:t>
      </w:r>
    </w:p>
    <w:p>
      <w:pPr>
        <w:pStyle w:val="Heading1"/>
        <w:spacing w:before="12"/>
        <w:ind w:left="460"/>
      </w:pPr>
      <w:r>
        <w:rPr/>
        <w:t>Steve Hanson, Associate Provost and Dean, ISP</w:t>
      </w:r>
    </w:p>
    <w:p>
      <w:pPr>
        <w:spacing w:line="240" w:lineRule="auto"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361"/>
        <w:jc w:val="left"/>
        <w:rPr>
          <w:b/>
          <w:sz w:val="24"/>
        </w:rPr>
      </w:pPr>
      <w:r>
        <w:rPr>
          <w:b/>
          <w:sz w:val="24"/>
        </w:rPr>
        <w:t>Overview and Update on the Visiting International Professionals Program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(VIPP)</w:t>
      </w:r>
    </w:p>
    <w:p>
      <w:pPr>
        <w:pStyle w:val="Heading1"/>
      </w:pPr>
      <w:r>
        <w:rPr/>
        <w:t>Xinyu Wu, Director of VIPP; Director of the Office of China Programs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2"/>
        <w:rPr>
          <w:sz w:val="41"/>
        </w:rPr>
      </w:pPr>
    </w:p>
    <w:p>
      <w:pPr>
        <w:spacing w:before="0"/>
        <w:ind w:left="677" w:right="0" w:firstLine="0"/>
        <w:jc w:val="left"/>
        <w:rPr>
          <w:sz w:val="25"/>
        </w:rPr>
      </w:pPr>
      <w:r>
        <w:rPr>
          <w:b/>
          <w:sz w:val="24"/>
        </w:rPr>
        <w:t>2020/2021 Quarterly Meeting Schedule: </w:t>
      </w:r>
      <w:r>
        <w:rPr>
          <w:sz w:val="25"/>
        </w:rPr>
        <w:t>October, December, February, April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1"/>
        <w:jc w:val="left"/>
      </w:pPr>
      <w:rPr>
        <w:rFonts w:hint="default" w:ascii="Calibri" w:hAnsi="Calibri" w:eastAsia="Calibri" w:cs="Calibri"/>
        <w:b/>
        <w:bCs/>
        <w:spacing w:val="-1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"/>
      <w:ind w:left="462"/>
      <w:outlineLvl w:val="1"/>
    </w:pPr>
    <w:rPr>
      <w:rFonts w:ascii="Calibri" w:hAnsi="Calibri" w:eastAsia="Calibri" w:cs="Calibri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462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E99BB-AFE9-4EAE-8E59-B1025DD0CC1F}"/>
</file>

<file path=customXml/itemProps2.xml><?xml version="1.0" encoding="utf-8"?>
<ds:datastoreItem xmlns:ds="http://schemas.openxmlformats.org/officeDocument/2006/customXml" ds:itemID="{8FCB8F6C-4EF4-4328-8147-4D773412C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2023-03-09T00:55:24Z</dcterms:created>
  <dcterms:modified xsi:type="dcterms:W3CDTF">2023-03-09T00:55:24Z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2023-03-09T00:00:00Z</vt:filetime>
  </property>
</Properties>
</file>