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F628" w14:textId="63D7245D" w:rsidR="0079167D" w:rsidRDefault="0079167D" w:rsidP="0079167D">
      <w:pPr>
        <w:pStyle w:val="Title"/>
      </w:pPr>
    </w:p>
    <w:p w14:paraId="4F9AF7C6" w14:textId="77777777" w:rsidR="00B15D49" w:rsidRPr="00B15D49" w:rsidRDefault="00B15D49" w:rsidP="00B15D49"/>
    <w:p w14:paraId="4206589D" w14:textId="13E696FD" w:rsidR="0079167D" w:rsidRPr="00CB1E8F" w:rsidRDefault="00C70111" w:rsidP="0079167D">
      <w:pPr>
        <w:pStyle w:val="Title"/>
        <w:rPr>
          <w:color w:val="639567"/>
        </w:rPr>
      </w:pPr>
      <w:sdt>
        <w:sdtPr>
          <w:rPr>
            <w:rFonts w:cs="Helvetica"/>
          </w:rPr>
          <w:alias w:val="Title"/>
          <w:tag w:val=""/>
          <w:id w:val="-1229925107"/>
          <w:placeholder>
            <w:docPart w:val="66A2EB03D4A445DDB12DE332E00484EE"/>
          </w:placeholder>
          <w:dataBinding w:prefixMappings="xmlns:ns0='http://purl.org/dc/elements/1.1/' xmlns:ns1='http://schemas.openxmlformats.org/package/2006/metadata/core-properties' " w:xpath="/ns1:coreProperties[1]/ns0:title[1]" w:storeItemID="{6C3C8BC8-F283-45AE-878A-BAB7291924A1}"/>
          <w:text/>
        </w:sdtPr>
        <w:sdtContent>
          <w:r w:rsidR="0023114F">
            <w:rPr>
              <w:rFonts w:cs="Helvetica"/>
            </w:rPr>
            <w:t>University Council RVSM Survey Report</w:t>
          </w:r>
        </w:sdtContent>
      </w:sdt>
    </w:p>
    <w:p w14:paraId="3F443D3D" w14:textId="205CBDBB" w:rsidR="00A72373" w:rsidRPr="00CB1E8F" w:rsidRDefault="000265AC" w:rsidP="00350F10">
      <w:pPr>
        <w:pStyle w:val="Subtitle"/>
      </w:pPr>
      <w:r>
        <w:br/>
      </w:r>
      <w:r w:rsidR="0023114F">
        <w:t xml:space="preserve">Meeting Date: </w:t>
      </w:r>
      <w:r w:rsidR="00350F10">
        <w:t>October 31, 2023</w:t>
      </w:r>
      <w:r w:rsidR="00350F10">
        <w:br/>
      </w:r>
      <w:r w:rsidR="00350F10">
        <w:br/>
        <w:t>Report Date: November 16, 2023</w:t>
      </w:r>
      <w:r w:rsidR="00A72373">
        <w:br/>
      </w:r>
      <w:r w:rsidR="00A72373">
        <w:br/>
        <w:t>Prepared by Secretary for Academic Governance Tyler Silvestri</w:t>
      </w:r>
    </w:p>
    <w:p w14:paraId="7679F1F5" w14:textId="77777777" w:rsidR="00A72373" w:rsidRPr="00A72373" w:rsidRDefault="00A72373" w:rsidP="00A72373"/>
    <w:p w14:paraId="224EB01F" w14:textId="77777777" w:rsidR="0079167D" w:rsidRPr="00CB1E8F" w:rsidRDefault="0079167D" w:rsidP="0079167D"/>
    <w:p w14:paraId="3FC762E3" w14:textId="77777777" w:rsidR="0079167D" w:rsidRPr="00CB1E8F" w:rsidRDefault="0079167D" w:rsidP="0079167D"/>
    <w:p w14:paraId="5F297F32" w14:textId="77777777" w:rsidR="0079167D" w:rsidRPr="00CB1E8F" w:rsidRDefault="0079167D" w:rsidP="0079167D"/>
    <w:p w14:paraId="56018E1C" w14:textId="77777777" w:rsidR="0079167D" w:rsidRPr="00CB1E8F" w:rsidRDefault="0079167D" w:rsidP="0079167D"/>
    <w:p w14:paraId="14B5A60F" w14:textId="77777777" w:rsidR="0079167D" w:rsidRPr="00CB1E8F" w:rsidRDefault="0079167D" w:rsidP="0079167D"/>
    <w:p w14:paraId="17B057C8" w14:textId="77777777" w:rsidR="0079167D" w:rsidRPr="00CB1E8F" w:rsidRDefault="0079167D" w:rsidP="0079167D"/>
    <w:p w14:paraId="63244E53" w14:textId="77777777" w:rsidR="0079167D" w:rsidRPr="00CB1E8F" w:rsidRDefault="0079167D" w:rsidP="0079167D"/>
    <w:p w14:paraId="02DDA89D" w14:textId="0015E0BC" w:rsidR="0079167D" w:rsidRDefault="0079167D" w:rsidP="0079167D"/>
    <w:p w14:paraId="625B3F65" w14:textId="77777777" w:rsidR="00783CD1" w:rsidRPr="00CB1E8F" w:rsidRDefault="00783CD1" w:rsidP="0079167D"/>
    <w:p w14:paraId="0C9A3614" w14:textId="77777777" w:rsidR="0079167D" w:rsidRPr="00CB1E8F" w:rsidRDefault="0079167D" w:rsidP="0079167D"/>
    <w:p w14:paraId="131942BC" w14:textId="16C6441F" w:rsidR="0079167D" w:rsidRDefault="0079167D" w:rsidP="0079167D"/>
    <w:p w14:paraId="4F300A90" w14:textId="01122416" w:rsidR="00CD4C69" w:rsidRDefault="00CD4C69" w:rsidP="0079167D"/>
    <w:p w14:paraId="2FFF1771" w14:textId="77777777" w:rsidR="00CD4C69" w:rsidRPr="00CB1E8F" w:rsidRDefault="00CD4C69" w:rsidP="0079167D"/>
    <w:p w14:paraId="3944348A" w14:textId="77777777" w:rsidR="0079167D" w:rsidRDefault="0079167D" w:rsidP="0079167D"/>
    <w:p w14:paraId="08A05B7E" w14:textId="63553A8C" w:rsidR="0079167D" w:rsidRPr="005C7E8E" w:rsidRDefault="00167CC7" w:rsidP="00870720">
      <w:pPr>
        <w:pStyle w:val="Heading1"/>
      </w:pPr>
      <w:r>
        <w:lastRenderedPageBreak/>
        <w:t xml:space="preserve">Q1: </w:t>
      </w:r>
      <w:r w:rsidR="003B6109">
        <w:t>How do you feel about the University’s response to RVSM matters today as compared to five years ago?</w:t>
      </w:r>
    </w:p>
    <w:tbl>
      <w:tblPr>
        <w:tblW w:w="9540" w:type="dxa"/>
        <w:tblLook w:val="04A0" w:firstRow="1" w:lastRow="0" w:firstColumn="1" w:lastColumn="0" w:noHBand="0" w:noVBand="1"/>
      </w:tblPr>
      <w:tblGrid>
        <w:gridCol w:w="9540"/>
      </w:tblGrid>
      <w:tr w:rsidR="0040159E" w:rsidRPr="0040159E" w14:paraId="77B03FB2" w14:textId="77777777" w:rsidTr="00616719">
        <w:trPr>
          <w:trHeight w:val="300"/>
        </w:trPr>
        <w:tc>
          <w:tcPr>
            <w:tcW w:w="9540" w:type="dxa"/>
            <w:tcBorders>
              <w:top w:val="nil"/>
              <w:left w:val="nil"/>
              <w:bottom w:val="nil"/>
              <w:right w:val="nil"/>
            </w:tcBorders>
            <w:shd w:val="clear" w:color="auto" w:fill="auto"/>
            <w:noWrap/>
            <w:vAlign w:val="bottom"/>
            <w:hideMark/>
          </w:tcPr>
          <w:p w14:paraId="03E7AD46" w14:textId="2B22D4EE" w:rsidR="00F03937" w:rsidRDefault="00F03937" w:rsidP="00F03937">
            <w:r w:rsidRPr="00F03937">
              <w:t>In summary, the</w:t>
            </w:r>
            <w:r w:rsidR="005615DD">
              <w:t xml:space="preserve"> 53</w:t>
            </w:r>
            <w:r w:rsidRPr="00F03937">
              <w:t xml:space="preserve"> responses indicate a mix of positive perceptions of improvement, some concerns about specific aspects of the response, and a desire for ongoing progress and accountability. </w:t>
            </w:r>
            <w:r w:rsidR="00677F4F">
              <w:t xml:space="preserve">Mixed opinions were most prevalent (approximately half), with the remaining </w:t>
            </w:r>
            <w:r w:rsidR="00782D98">
              <w:t>responses being roughly divided between positive and negative</w:t>
            </w:r>
            <w:r w:rsidR="006133F8">
              <w:t>.</w:t>
            </w:r>
          </w:p>
          <w:p w14:paraId="6D69A375" w14:textId="142AD365" w:rsidR="006133F8" w:rsidRDefault="006133F8" w:rsidP="00F03937">
            <w:r>
              <w:t>The full list of responses (with typos corrected) appears below in the order that they were submitted:</w:t>
            </w:r>
          </w:p>
          <w:p w14:paraId="3CD38B44" w14:textId="142AD365" w:rsidR="006133F8" w:rsidRDefault="006133F8" w:rsidP="0021178B">
            <w:pPr>
              <w:pStyle w:val="ListParagraph"/>
              <w:numPr>
                <w:ilvl w:val="0"/>
                <w:numId w:val="41"/>
              </w:numPr>
            </w:pPr>
            <w:r>
              <w:t>There have been some changes, but more can be done.</w:t>
            </w:r>
          </w:p>
          <w:p w14:paraId="1A92929C" w14:textId="77777777" w:rsidR="006133F8" w:rsidRDefault="006133F8" w:rsidP="0021178B">
            <w:pPr>
              <w:pStyle w:val="ListParagraph"/>
              <w:numPr>
                <w:ilvl w:val="0"/>
                <w:numId w:val="41"/>
              </w:numPr>
            </w:pPr>
            <w:r>
              <w:t>Significantly better.</w:t>
            </w:r>
          </w:p>
          <w:p w14:paraId="040F3B86" w14:textId="77777777" w:rsidR="006133F8" w:rsidRDefault="006133F8" w:rsidP="0021178B">
            <w:pPr>
              <w:pStyle w:val="ListParagraph"/>
              <w:numPr>
                <w:ilvl w:val="0"/>
                <w:numId w:val="41"/>
              </w:numPr>
            </w:pPr>
            <w:r>
              <w:t>Much better, but investigations are still taking longer than they should. I applaud all of those involved in the effort to make our campus safer.</w:t>
            </w:r>
          </w:p>
          <w:p w14:paraId="576B36C8" w14:textId="77777777" w:rsidR="006133F8" w:rsidRDefault="006133F8" w:rsidP="0021178B">
            <w:pPr>
              <w:pStyle w:val="ListParagraph"/>
              <w:numPr>
                <w:ilvl w:val="0"/>
                <w:numId w:val="41"/>
              </w:numPr>
            </w:pPr>
            <w:r>
              <w:t xml:space="preserve">We have a lot more trainings and processes. I'm not sure we are focused on what will </w:t>
            </w:r>
            <w:proofErr w:type="gramStart"/>
            <w:r>
              <w:t>actually change</w:t>
            </w:r>
            <w:proofErr w:type="gramEnd"/>
            <w:r>
              <w:t xml:space="preserve"> behaviors. Faculty and staff are also burned out with all the requirements.</w:t>
            </w:r>
          </w:p>
          <w:p w14:paraId="47216BD9" w14:textId="77777777" w:rsidR="006133F8" w:rsidRDefault="006133F8" w:rsidP="0021178B">
            <w:pPr>
              <w:pStyle w:val="ListParagraph"/>
              <w:numPr>
                <w:ilvl w:val="0"/>
                <w:numId w:val="41"/>
              </w:numPr>
            </w:pPr>
            <w:r>
              <w:t>I think it is better than 5 years ago.</w:t>
            </w:r>
          </w:p>
          <w:p w14:paraId="683351D3" w14:textId="77777777" w:rsidR="006133F8" w:rsidRDefault="006133F8" w:rsidP="0021178B">
            <w:pPr>
              <w:pStyle w:val="ListParagraph"/>
              <w:numPr>
                <w:ilvl w:val="0"/>
                <w:numId w:val="41"/>
              </w:numPr>
            </w:pPr>
            <w:r>
              <w:t>Much improved!</w:t>
            </w:r>
          </w:p>
          <w:p w14:paraId="13D6FE5F" w14:textId="77777777" w:rsidR="006133F8" w:rsidRDefault="006133F8" w:rsidP="0021178B">
            <w:pPr>
              <w:pStyle w:val="ListParagraph"/>
              <w:numPr>
                <w:ilvl w:val="0"/>
                <w:numId w:val="41"/>
              </w:numPr>
            </w:pPr>
            <w:r>
              <w:t>We have made great progress. Thanks to our various leaders--including Dr. Anthony and Dr. Moylan--for their work. We certainly moving forward.</w:t>
            </w:r>
          </w:p>
          <w:p w14:paraId="39E93983" w14:textId="77777777" w:rsidR="006133F8" w:rsidRDefault="006133F8" w:rsidP="0021178B">
            <w:pPr>
              <w:pStyle w:val="ListParagraph"/>
              <w:numPr>
                <w:ilvl w:val="0"/>
                <w:numId w:val="41"/>
              </w:numPr>
            </w:pPr>
            <w:r>
              <w:t>Better but still confusing on some points.</w:t>
            </w:r>
          </w:p>
          <w:p w14:paraId="43501681" w14:textId="77777777" w:rsidR="006133F8" w:rsidRDefault="006133F8" w:rsidP="0021178B">
            <w:pPr>
              <w:pStyle w:val="ListParagraph"/>
              <w:numPr>
                <w:ilvl w:val="0"/>
                <w:numId w:val="41"/>
              </w:numPr>
            </w:pPr>
            <w:r>
              <w:t xml:space="preserve">It </w:t>
            </w:r>
            <w:proofErr w:type="gramStart"/>
            <w:r>
              <w:t>definitely is</w:t>
            </w:r>
            <w:proofErr w:type="gramEnd"/>
            <w:r>
              <w:t xml:space="preserve"> much better.  I think we should have more continuous training for faculty and students though.</w:t>
            </w:r>
          </w:p>
          <w:p w14:paraId="727C2A60" w14:textId="138FE80D" w:rsidR="006133F8" w:rsidRDefault="006133F8" w:rsidP="0021178B">
            <w:pPr>
              <w:pStyle w:val="ListParagraph"/>
              <w:numPr>
                <w:ilvl w:val="0"/>
                <w:numId w:val="41"/>
              </w:numPr>
            </w:pPr>
            <w:r>
              <w:t>Same</w:t>
            </w:r>
            <w:r w:rsidR="00590F06">
              <w:t>.</w:t>
            </w:r>
          </w:p>
          <w:p w14:paraId="2072AB13" w14:textId="77777777" w:rsidR="006133F8" w:rsidRDefault="006133F8" w:rsidP="0021178B">
            <w:pPr>
              <w:pStyle w:val="ListParagraph"/>
              <w:numPr>
                <w:ilvl w:val="0"/>
                <w:numId w:val="41"/>
              </w:numPr>
            </w:pPr>
            <w:r>
              <w:t>Positive, healthy strides.</w:t>
            </w:r>
          </w:p>
          <w:p w14:paraId="6A19B7AA" w14:textId="77777777" w:rsidR="006133F8" w:rsidRDefault="006133F8" w:rsidP="0021178B">
            <w:pPr>
              <w:pStyle w:val="ListParagraph"/>
              <w:numPr>
                <w:ilvl w:val="0"/>
                <w:numId w:val="41"/>
              </w:numPr>
            </w:pPr>
            <w:r>
              <w:t>Lackluster at best, lots of ignoring of incidents and lack of transparency.</w:t>
            </w:r>
          </w:p>
          <w:p w14:paraId="77A7E4B3" w14:textId="77777777" w:rsidR="006133F8" w:rsidRDefault="006133F8" w:rsidP="0021178B">
            <w:pPr>
              <w:pStyle w:val="ListParagraph"/>
              <w:numPr>
                <w:ilvl w:val="0"/>
                <w:numId w:val="41"/>
              </w:numPr>
            </w:pPr>
            <w:r>
              <w:t>More cognizant, more proactive. But it’s disappointing how MSU Athletics continues to drag down the university’s progress on this issue.</w:t>
            </w:r>
          </w:p>
          <w:p w14:paraId="7EFD8F19" w14:textId="77777777" w:rsidR="006133F8" w:rsidRDefault="006133F8" w:rsidP="0021178B">
            <w:pPr>
              <w:pStyle w:val="ListParagraph"/>
              <w:numPr>
                <w:ilvl w:val="0"/>
                <w:numId w:val="41"/>
              </w:numPr>
              <w:ind w:right="-285"/>
            </w:pPr>
            <w:r>
              <w:t>Good, moving in the right direction and setting new standards; blazing new trails.</w:t>
            </w:r>
          </w:p>
          <w:p w14:paraId="6067BDD2" w14:textId="77777777" w:rsidR="006133F8" w:rsidRDefault="006133F8" w:rsidP="0021178B">
            <w:pPr>
              <w:pStyle w:val="ListParagraph"/>
              <w:numPr>
                <w:ilvl w:val="0"/>
                <w:numId w:val="41"/>
              </w:numPr>
            </w:pPr>
            <w:r>
              <w:t xml:space="preserve">I think people highly scrutinize the university's response to RVSM matters which is </w:t>
            </w:r>
            <w:proofErr w:type="gramStart"/>
            <w:r>
              <w:t>actually a</w:t>
            </w:r>
            <w:proofErr w:type="gramEnd"/>
            <w:r>
              <w:t xml:space="preserve"> step in a positive direction. Having only the best minds working on these issues is necessary for keeping our students safe and heard.</w:t>
            </w:r>
          </w:p>
          <w:p w14:paraId="06EA185B" w14:textId="2CDF216D" w:rsidR="006133F8" w:rsidRDefault="006133F8" w:rsidP="0021178B">
            <w:pPr>
              <w:pStyle w:val="ListParagraph"/>
              <w:numPr>
                <w:ilvl w:val="0"/>
                <w:numId w:val="41"/>
              </w:numPr>
            </w:pPr>
            <w:r>
              <w:lastRenderedPageBreak/>
              <w:t xml:space="preserve">I wasn’t here 5 years ago but my RVSM process sucked and sometimes I wish I never did it. </w:t>
            </w:r>
            <w:r w:rsidR="001A0B68">
              <w:t>R</w:t>
            </w:r>
            <w:r>
              <w:t xml:space="preserve">efer to </w:t>
            </w:r>
            <w:hyperlink r:id="rId8" w:history="1">
              <w:r w:rsidRPr="00A177D3">
                <w:rPr>
                  <w:rStyle w:val="Hyperlink"/>
                </w:rPr>
                <w:t>Miranda Dunlap's article in the State News</w:t>
              </w:r>
            </w:hyperlink>
            <w:r>
              <w:t xml:space="preserve"> for insight on what the process actually feels like.</w:t>
            </w:r>
          </w:p>
          <w:p w14:paraId="5DB50039" w14:textId="77777777" w:rsidR="006133F8" w:rsidRDefault="006133F8" w:rsidP="0021178B">
            <w:pPr>
              <w:pStyle w:val="ListParagraph"/>
              <w:numPr>
                <w:ilvl w:val="0"/>
                <w:numId w:val="41"/>
              </w:numPr>
            </w:pPr>
            <w:r>
              <w:t>I was not here 5 years ago.</w:t>
            </w:r>
          </w:p>
          <w:p w14:paraId="03D66826" w14:textId="77777777" w:rsidR="006133F8" w:rsidRDefault="006133F8" w:rsidP="0021178B">
            <w:pPr>
              <w:pStyle w:val="ListParagraph"/>
              <w:numPr>
                <w:ilvl w:val="0"/>
                <w:numId w:val="41"/>
              </w:numPr>
            </w:pPr>
            <w:r>
              <w:t>I think ongoing training for all is good. I think there are still issues with student workers as mandatory reporters.</w:t>
            </w:r>
          </w:p>
          <w:p w14:paraId="53661A53" w14:textId="4EB7678B" w:rsidR="006133F8" w:rsidRDefault="00590F06" w:rsidP="0021178B">
            <w:pPr>
              <w:pStyle w:val="ListParagraph"/>
              <w:numPr>
                <w:ilvl w:val="0"/>
                <w:numId w:val="41"/>
              </w:numPr>
            </w:pPr>
            <w:r>
              <w:t>M</w:t>
            </w:r>
            <w:r w:rsidR="006133F8">
              <w:t xml:space="preserve">uch better - more sophisticated.  I have more confidence in the work and the outcomes.  </w:t>
            </w:r>
          </w:p>
          <w:p w14:paraId="0F0CB58D" w14:textId="77777777" w:rsidR="006133F8" w:rsidRDefault="006133F8" w:rsidP="0021178B">
            <w:pPr>
              <w:pStyle w:val="ListParagraph"/>
              <w:numPr>
                <w:ilvl w:val="0"/>
                <w:numId w:val="41"/>
              </w:numPr>
            </w:pPr>
            <w:r>
              <w:t>More attentive but still can do better.</w:t>
            </w:r>
          </w:p>
          <w:p w14:paraId="759D9C10" w14:textId="77777777" w:rsidR="006133F8" w:rsidRDefault="006133F8" w:rsidP="0021178B">
            <w:pPr>
              <w:pStyle w:val="ListParagraph"/>
              <w:numPr>
                <w:ilvl w:val="0"/>
                <w:numId w:val="41"/>
              </w:numPr>
            </w:pPr>
            <w:r>
              <w:t>I was not here five years ago but it sounds like RVSM has really tried to make a comeback and I appreciate those efforts. I think it really shows their efforts.</w:t>
            </w:r>
          </w:p>
          <w:p w14:paraId="3A791AB5" w14:textId="77777777" w:rsidR="006133F8" w:rsidRDefault="006133F8" w:rsidP="0021178B">
            <w:pPr>
              <w:pStyle w:val="ListParagraph"/>
              <w:numPr>
                <w:ilvl w:val="0"/>
                <w:numId w:val="41"/>
              </w:numPr>
            </w:pPr>
            <w:r>
              <w:t>Better.</w:t>
            </w:r>
          </w:p>
          <w:p w14:paraId="53026632" w14:textId="77777777" w:rsidR="006133F8" w:rsidRDefault="006133F8" w:rsidP="0021178B">
            <w:pPr>
              <w:pStyle w:val="ListParagraph"/>
              <w:numPr>
                <w:ilvl w:val="0"/>
                <w:numId w:val="41"/>
              </w:numPr>
            </w:pPr>
            <w:r>
              <w:t>It increases the awareness of the community.</w:t>
            </w:r>
          </w:p>
          <w:p w14:paraId="1E178134" w14:textId="77777777" w:rsidR="006133F8" w:rsidRDefault="006133F8" w:rsidP="0021178B">
            <w:pPr>
              <w:pStyle w:val="ListParagraph"/>
              <w:numPr>
                <w:ilvl w:val="0"/>
                <w:numId w:val="41"/>
              </w:numPr>
            </w:pPr>
            <w:r>
              <w:t>I am very impressed with this presentation with respect to what has changed and what is available. I really appreciate the effort and money being put toward this important work!  Thank you!</w:t>
            </w:r>
          </w:p>
          <w:p w14:paraId="06C47718" w14:textId="77777777" w:rsidR="006133F8" w:rsidRDefault="006133F8" w:rsidP="0021178B">
            <w:pPr>
              <w:pStyle w:val="ListParagraph"/>
              <w:numPr>
                <w:ilvl w:val="0"/>
                <w:numId w:val="41"/>
              </w:numPr>
            </w:pPr>
            <w:r>
              <w:t>I think university is doing a great job. Appreciate the ongoing work</w:t>
            </w:r>
          </w:p>
          <w:p w14:paraId="3A1986F8" w14:textId="77777777" w:rsidR="006133F8" w:rsidRDefault="006133F8" w:rsidP="0021178B">
            <w:pPr>
              <w:pStyle w:val="ListParagraph"/>
              <w:numPr>
                <w:ilvl w:val="0"/>
                <w:numId w:val="41"/>
              </w:numPr>
            </w:pPr>
            <w:r>
              <w:t>Much has been done, communicated, and engaged. I am grateful for the labor, the leadership, the support, and the change.</w:t>
            </w:r>
          </w:p>
          <w:p w14:paraId="005BBB3A" w14:textId="77777777" w:rsidR="006133F8" w:rsidRDefault="006133F8" w:rsidP="0021178B">
            <w:pPr>
              <w:pStyle w:val="ListParagraph"/>
              <w:numPr>
                <w:ilvl w:val="0"/>
                <w:numId w:val="41"/>
              </w:numPr>
            </w:pPr>
            <w:r>
              <w:t>Huge improvement.</w:t>
            </w:r>
          </w:p>
          <w:p w14:paraId="5A2A5F75" w14:textId="77777777" w:rsidR="006133F8" w:rsidRDefault="006133F8" w:rsidP="0021178B">
            <w:pPr>
              <w:pStyle w:val="ListParagraph"/>
              <w:numPr>
                <w:ilvl w:val="0"/>
                <w:numId w:val="41"/>
              </w:numPr>
            </w:pPr>
            <w:r>
              <w:t>Big improvement. Discourse on RVSM issues on campus is more robust and we have both more resources and greater awareness of resources.</w:t>
            </w:r>
          </w:p>
          <w:p w14:paraId="269CFEF9" w14:textId="77777777" w:rsidR="006133F8" w:rsidRDefault="006133F8" w:rsidP="0021178B">
            <w:pPr>
              <w:pStyle w:val="ListParagraph"/>
              <w:numPr>
                <w:ilvl w:val="0"/>
                <w:numId w:val="41"/>
              </w:numPr>
            </w:pPr>
            <w:r>
              <w:t>Much better and more effective.</w:t>
            </w:r>
          </w:p>
          <w:p w14:paraId="6FEE54CB" w14:textId="77777777" w:rsidR="006133F8" w:rsidRDefault="006133F8" w:rsidP="0021178B">
            <w:pPr>
              <w:pStyle w:val="ListParagraph"/>
              <w:numPr>
                <w:ilvl w:val="0"/>
                <w:numId w:val="41"/>
              </w:numPr>
            </w:pPr>
            <w:r>
              <w:t>Great job.</w:t>
            </w:r>
          </w:p>
          <w:p w14:paraId="2537F4BF" w14:textId="77777777" w:rsidR="006133F8" w:rsidRDefault="006133F8" w:rsidP="0021178B">
            <w:pPr>
              <w:pStyle w:val="ListParagraph"/>
              <w:numPr>
                <w:ilvl w:val="0"/>
                <w:numId w:val="41"/>
              </w:numPr>
            </w:pPr>
            <w:r>
              <w:t>Much better. Lots of activity.</w:t>
            </w:r>
          </w:p>
          <w:p w14:paraId="6EB506BF" w14:textId="77777777" w:rsidR="006133F8" w:rsidRDefault="006133F8" w:rsidP="0021178B">
            <w:pPr>
              <w:pStyle w:val="ListParagraph"/>
              <w:numPr>
                <w:ilvl w:val="0"/>
                <w:numId w:val="41"/>
              </w:numPr>
            </w:pPr>
            <w:r>
              <w:t>It is more proactive and intentional. We are actively engaged with the issues and are making progress.</w:t>
            </w:r>
          </w:p>
          <w:p w14:paraId="31D0B28B" w14:textId="77777777" w:rsidR="006133F8" w:rsidRDefault="006133F8" w:rsidP="0021178B">
            <w:pPr>
              <w:pStyle w:val="ListParagraph"/>
              <w:numPr>
                <w:ilvl w:val="0"/>
                <w:numId w:val="41"/>
              </w:numPr>
            </w:pPr>
            <w:r>
              <w:t>I still wish that folks at the top (i.e., top athletics folks) felt the policies applied to them as well.</w:t>
            </w:r>
          </w:p>
          <w:p w14:paraId="2E5E3A5D" w14:textId="77777777" w:rsidR="006133F8" w:rsidRDefault="006133F8" w:rsidP="0021178B">
            <w:pPr>
              <w:pStyle w:val="ListParagraph"/>
              <w:numPr>
                <w:ilvl w:val="0"/>
                <w:numId w:val="41"/>
              </w:numPr>
            </w:pPr>
            <w:r>
              <w:t>Better.</w:t>
            </w:r>
          </w:p>
          <w:p w14:paraId="6FF1E0A4" w14:textId="77777777" w:rsidR="006133F8" w:rsidRDefault="006133F8" w:rsidP="0021178B">
            <w:pPr>
              <w:pStyle w:val="ListParagraph"/>
              <w:numPr>
                <w:ilvl w:val="0"/>
                <w:numId w:val="41"/>
              </w:numPr>
            </w:pPr>
            <w:r>
              <w:t>More reactive.</w:t>
            </w:r>
          </w:p>
          <w:p w14:paraId="2D43F222" w14:textId="77777777" w:rsidR="006133F8" w:rsidRDefault="006133F8" w:rsidP="0021178B">
            <w:pPr>
              <w:pStyle w:val="ListParagraph"/>
              <w:numPr>
                <w:ilvl w:val="0"/>
                <w:numId w:val="41"/>
              </w:numPr>
            </w:pPr>
            <w:r>
              <w:t>Improving.</w:t>
            </w:r>
          </w:p>
          <w:p w14:paraId="22ACD440" w14:textId="77777777" w:rsidR="006133F8" w:rsidRDefault="006133F8" w:rsidP="0021178B">
            <w:pPr>
              <w:pStyle w:val="ListParagraph"/>
              <w:numPr>
                <w:ilvl w:val="0"/>
                <w:numId w:val="41"/>
              </w:numPr>
            </w:pPr>
            <w:r>
              <w:t>It is still talk and little action. Please provide data!</w:t>
            </w:r>
          </w:p>
          <w:p w14:paraId="5B57632E" w14:textId="77777777" w:rsidR="006133F8" w:rsidRDefault="006133F8" w:rsidP="0021178B">
            <w:pPr>
              <w:pStyle w:val="ListParagraph"/>
              <w:numPr>
                <w:ilvl w:val="0"/>
                <w:numId w:val="41"/>
              </w:numPr>
            </w:pPr>
            <w:r>
              <w:t xml:space="preserve">There seems to be more transparency and more accountability. </w:t>
            </w:r>
          </w:p>
          <w:p w14:paraId="4284C3F0" w14:textId="77777777" w:rsidR="006133F8" w:rsidRDefault="006133F8" w:rsidP="0021178B">
            <w:pPr>
              <w:pStyle w:val="ListParagraph"/>
              <w:numPr>
                <w:ilvl w:val="0"/>
                <w:numId w:val="41"/>
              </w:numPr>
            </w:pPr>
            <w:r>
              <w:lastRenderedPageBreak/>
              <w:t>I feel we are national leaders and have one of the safest campuses in the nation.</w:t>
            </w:r>
          </w:p>
          <w:p w14:paraId="7A5D9B10" w14:textId="77777777" w:rsidR="006133F8" w:rsidRDefault="006133F8" w:rsidP="0021178B">
            <w:pPr>
              <w:pStyle w:val="ListParagraph"/>
              <w:numPr>
                <w:ilvl w:val="0"/>
                <w:numId w:val="41"/>
              </w:numPr>
            </w:pPr>
            <w:r>
              <w:t xml:space="preserve">Still, perhaps, operating in some type of reactionary mode . . . </w:t>
            </w:r>
          </w:p>
          <w:p w14:paraId="74129C96" w14:textId="77777777" w:rsidR="006133F8" w:rsidRDefault="006133F8" w:rsidP="0021178B">
            <w:pPr>
              <w:pStyle w:val="ListParagraph"/>
              <w:numPr>
                <w:ilvl w:val="0"/>
                <w:numId w:val="41"/>
              </w:numPr>
            </w:pPr>
            <w:r>
              <w:t>Grateful, appreciative, and hopeful that it will be an ongoing process.</w:t>
            </w:r>
          </w:p>
          <w:p w14:paraId="090E165D" w14:textId="77777777" w:rsidR="006133F8" w:rsidRDefault="006133F8" w:rsidP="0021178B">
            <w:pPr>
              <w:pStyle w:val="ListParagraph"/>
              <w:numPr>
                <w:ilvl w:val="0"/>
                <w:numId w:val="41"/>
              </w:numPr>
            </w:pPr>
            <w:r>
              <w:t>Not sure.  I think the proof will be seen over the next couple of years.  Changes in policies matter less to me than changes in actual day to day behaviors.</w:t>
            </w:r>
          </w:p>
          <w:p w14:paraId="7C7CA89A" w14:textId="77777777" w:rsidR="006133F8" w:rsidRDefault="006133F8" w:rsidP="0021178B">
            <w:pPr>
              <w:pStyle w:val="ListParagraph"/>
              <w:numPr>
                <w:ilvl w:val="0"/>
                <w:numId w:val="41"/>
              </w:numPr>
            </w:pPr>
            <w:r>
              <w:t xml:space="preserve">I feel that the University has been willing to look at themselves critically and has made significant philosophical and financial contributions to improving the safety and well-being of our students. </w:t>
            </w:r>
          </w:p>
          <w:p w14:paraId="555D0C56" w14:textId="77777777" w:rsidR="006133F8" w:rsidRDefault="006133F8" w:rsidP="0021178B">
            <w:pPr>
              <w:pStyle w:val="ListParagraph"/>
              <w:numPr>
                <w:ilvl w:val="0"/>
                <w:numId w:val="41"/>
              </w:numPr>
            </w:pPr>
            <w:r>
              <w:t>The University is clear, concise-RVSM will not be tolerated.</w:t>
            </w:r>
          </w:p>
          <w:p w14:paraId="6DAF2AC3" w14:textId="77777777" w:rsidR="006133F8" w:rsidRDefault="006133F8" w:rsidP="0021178B">
            <w:pPr>
              <w:pStyle w:val="ListParagraph"/>
              <w:numPr>
                <w:ilvl w:val="0"/>
                <w:numId w:val="41"/>
              </w:numPr>
            </w:pPr>
            <w:r>
              <w:t>Very positive.</w:t>
            </w:r>
          </w:p>
          <w:p w14:paraId="74086DC7" w14:textId="77777777" w:rsidR="006133F8" w:rsidRDefault="006133F8" w:rsidP="0021178B">
            <w:pPr>
              <w:pStyle w:val="ListParagraph"/>
              <w:numPr>
                <w:ilvl w:val="0"/>
                <w:numId w:val="41"/>
              </w:numPr>
            </w:pPr>
            <w:r>
              <w:t>I wasn't here 5 years ago, but in the last 3.5 years I can say that I think that the policies and responses are very strong.</w:t>
            </w:r>
          </w:p>
          <w:p w14:paraId="02685DB6" w14:textId="77777777" w:rsidR="006133F8" w:rsidRPr="00C64BBE" w:rsidRDefault="006133F8" w:rsidP="0021178B">
            <w:pPr>
              <w:pStyle w:val="ListParagraph"/>
              <w:numPr>
                <w:ilvl w:val="0"/>
                <w:numId w:val="41"/>
              </w:numPr>
              <w:rPr>
                <w:spacing w:val="-5"/>
              </w:rPr>
            </w:pPr>
            <w:r w:rsidRPr="00C64BBE">
              <w:rPr>
                <w:spacing w:val="-5"/>
              </w:rPr>
              <w:t>I appreciate the efforts so much. We have a long way to go but we are balding the trail.</w:t>
            </w:r>
          </w:p>
          <w:p w14:paraId="78DFD0AD" w14:textId="77777777" w:rsidR="006133F8" w:rsidRDefault="006133F8" w:rsidP="0021178B">
            <w:pPr>
              <w:pStyle w:val="ListParagraph"/>
              <w:numPr>
                <w:ilvl w:val="0"/>
                <w:numId w:val="41"/>
              </w:numPr>
            </w:pPr>
            <w:r>
              <w:t>More humane responses available to mandatory reporters.</w:t>
            </w:r>
          </w:p>
          <w:p w14:paraId="3D557A95" w14:textId="77777777" w:rsidR="006133F8" w:rsidRDefault="006133F8" w:rsidP="0021178B">
            <w:pPr>
              <w:pStyle w:val="ListParagraph"/>
              <w:numPr>
                <w:ilvl w:val="0"/>
                <w:numId w:val="41"/>
              </w:numPr>
            </w:pPr>
            <w:r>
              <w:t>Good.  It is getting better.</w:t>
            </w:r>
          </w:p>
          <w:p w14:paraId="134C68BE" w14:textId="77777777" w:rsidR="006133F8" w:rsidRDefault="006133F8" w:rsidP="0021178B">
            <w:pPr>
              <w:pStyle w:val="ListParagraph"/>
              <w:numPr>
                <w:ilvl w:val="0"/>
                <w:numId w:val="41"/>
              </w:numPr>
            </w:pPr>
            <w:r>
              <w:t>Improved.</w:t>
            </w:r>
          </w:p>
          <w:p w14:paraId="755B06DB" w14:textId="77777777" w:rsidR="006133F8" w:rsidRDefault="006133F8" w:rsidP="0021178B">
            <w:pPr>
              <w:pStyle w:val="ListParagraph"/>
              <w:numPr>
                <w:ilvl w:val="0"/>
                <w:numId w:val="41"/>
              </w:numPr>
            </w:pPr>
            <w:r>
              <w:t>Much better. It is clear the university has been working much better.</w:t>
            </w:r>
          </w:p>
          <w:p w14:paraId="4022E47D" w14:textId="77777777" w:rsidR="006133F8" w:rsidRDefault="006133F8" w:rsidP="0021178B">
            <w:pPr>
              <w:pStyle w:val="ListParagraph"/>
              <w:numPr>
                <w:ilvl w:val="0"/>
                <w:numId w:val="41"/>
              </w:numPr>
            </w:pPr>
            <w:r>
              <w:t>We have made significant progress.</w:t>
            </w:r>
          </w:p>
          <w:p w14:paraId="193B9C70" w14:textId="15A45CAA" w:rsidR="006133F8" w:rsidRDefault="006133F8" w:rsidP="0021178B">
            <w:pPr>
              <w:pStyle w:val="ListParagraph"/>
              <w:numPr>
                <w:ilvl w:val="0"/>
                <w:numId w:val="41"/>
              </w:numPr>
            </w:pPr>
            <w:r>
              <w:t>I am happy to know there is a process and that we all now understand our responsibility to RVSM.</w:t>
            </w:r>
          </w:p>
          <w:p w14:paraId="172EC109" w14:textId="62A5E91A" w:rsidR="0040159E" w:rsidRPr="0040159E" w:rsidRDefault="0040159E" w:rsidP="0068146D"/>
        </w:tc>
      </w:tr>
    </w:tbl>
    <w:p w14:paraId="4126553C" w14:textId="667CFFE8" w:rsidR="5D5F8CE5" w:rsidRDefault="00167CC7" w:rsidP="003866CA">
      <w:pPr>
        <w:pStyle w:val="Heading1"/>
      </w:pPr>
      <w:r>
        <w:lastRenderedPageBreak/>
        <w:t xml:space="preserve">Q2: </w:t>
      </w:r>
      <w:r w:rsidR="42187848">
        <w:t>What do you believe are the top three priorities facing the university today as it relates to RVSM?</w:t>
      </w:r>
    </w:p>
    <w:p w14:paraId="4DE709E2" w14:textId="72AB2FDD" w:rsidR="00AE020C" w:rsidRDefault="18B992E5" w:rsidP="00350F10">
      <w:pPr>
        <w:sectPr w:rsidR="00AE020C" w:rsidSect="00350F10">
          <w:headerReference w:type="default" r:id="rId9"/>
          <w:footerReference w:type="default" r:id="rId10"/>
          <w:type w:val="continuous"/>
          <w:pgSz w:w="12240" w:h="15840" w:code="1"/>
          <w:pgMar w:top="1440" w:right="1080" w:bottom="1080" w:left="1440" w:header="720" w:footer="432" w:gutter="0"/>
          <w:pgNumType w:start="0"/>
          <w:cols w:space="720"/>
          <w:titlePg/>
          <w:docGrid w:linePitch="360"/>
        </w:sectPr>
      </w:pPr>
      <w:r>
        <w:t>Members of University Council were presented with the following priorities and had the option to write their own:</w:t>
      </w:r>
    </w:p>
    <w:p w14:paraId="37D9D179" w14:textId="1D3B3B8A" w:rsidR="3E0BE163" w:rsidRDefault="3E0BE163" w:rsidP="00A92CA7">
      <w:pPr>
        <w:pStyle w:val="ListParagraph"/>
        <w:numPr>
          <w:ilvl w:val="0"/>
          <w:numId w:val="33"/>
        </w:numPr>
      </w:pPr>
      <w:r w:rsidRPr="51AE3D28">
        <w:t>Resources for survivors</w:t>
      </w:r>
    </w:p>
    <w:p w14:paraId="18CEE147" w14:textId="7D921AE2" w:rsidR="3E0BE163" w:rsidRDefault="3E0BE163" w:rsidP="00A92CA7">
      <w:pPr>
        <w:pStyle w:val="ListParagraph"/>
        <w:numPr>
          <w:ilvl w:val="0"/>
          <w:numId w:val="33"/>
        </w:numPr>
      </w:pPr>
      <w:r w:rsidRPr="51AE3D28">
        <w:t>A safe community</w:t>
      </w:r>
    </w:p>
    <w:p w14:paraId="6C481E62" w14:textId="511E5036" w:rsidR="3E0BE163" w:rsidRDefault="3E0BE163" w:rsidP="00A92CA7">
      <w:pPr>
        <w:pStyle w:val="ListParagraph"/>
        <w:numPr>
          <w:ilvl w:val="0"/>
          <w:numId w:val="33"/>
        </w:numPr>
      </w:pPr>
      <w:r w:rsidRPr="51AE3D28">
        <w:t>Improving our national standing on RVSM issues</w:t>
      </w:r>
    </w:p>
    <w:p w14:paraId="365F13D5" w14:textId="05CF33A4" w:rsidR="3E0BE163" w:rsidRDefault="3E0BE163" w:rsidP="00A92CA7">
      <w:pPr>
        <w:pStyle w:val="ListParagraph"/>
        <w:numPr>
          <w:ilvl w:val="0"/>
          <w:numId w:val="33"/>
        </w:numPr>
      </w:pPr>
      <w:r w:rsidRPr="51AE3D28">
        <w:t>Faculty and staff RVSM education</w:t>
      </w:r>
    </w:p>
    <w:p w14:paraId="71585E84" w14:textId="1CBECCD7" w:rsidR="3E0BE163" w:rsidRDefault="3E0BE163" w:rsidP="00A92CA7">
      <w:pPr>
        <w:pStyle w:val="ListParagraph"/>
        <w:numPr>
          <w:ilvl w:val="0"/>
          <w:numId w:val="33"/>
        </w:numPr>
      </w:pPr>
      <w:r w:rsidRPr="51AE3D28">
        <w:t>Civility</w:t>
      </w:r>
    </w:p>
    <w:p w14:paraId="42CFA586" w14:textId="0E36CCE5" w:rsidR="3E0BE163" w:rsidRDefault="3E0BE163" w:rsidP="00A92CA7">
      <w:pPr>
        <w:pStyle w:val="ListParagraph"/>
        <w:numPr>
          <w:ilvl w:val="0"/>
          <w:numId w:val="33"/>
        </w:numPr>
      </w:pPr>
      <w:r w:rsidRPr="51AE3D28">
        <w:t>Timely investigations</w:t>
      </w:r>
    </w:p>
    <w:p w14:paraId="68170EA3" w14:textId="331C7C8F" w:rsidR="3E0BE163" w:rsidRDefault="3E0BE163" w:rsidP="00A92CA7">
      <w:pPr>
        <w:pStyle w:val="ListParagraph"/>
        <w:numPr>
          <w:ilvl w:val="0"/>
          <w:numId w:val="33"/>
        </w:numPr>
      </w:pPr>
      <w:r w:rsidRPr="51AE3D28">
        <w:t>Policy issues related to RVSM</w:t>
      </w:r>
    </w:p>
    <w:p w14:paraId="0CF2D469" w14:textId="6DB05C2F" w:rsidR="3E0BE163" w:rsidRDefault="3E0BE163" w:rsidP="00A92CA7">
      <w:pPr>
        <w:pStyle w:val="ListParagraph"/>
        <w:numPr>
          <w:ilvl w:val="0"/>
          <w:numId w:val="33"/>
        </w:numPr>
      </w:pPr>
      <w:r w:rsidRPr="51AE3D28">
        <w:t>Streamlined processes</w:t>
      </w:r>
    </w:p>
    <w:p w14:paraId="776A1FBA" w14:textId="2E80302B" w:rsidR="3E0BE163" w:rsidRDefault="3E0BE163" w:rsidP="00A92CA7">
      <w:pPr>
        <w:pStyle w:val="ListParagraph"/>
        <w:numPr>
          <w:ilvl w:val="0"/>
          <w:numId w:val="33"/>
        </w:numPr>
      </w:pPr>
      <w:r w:rsidRPr="51AE3D28">
        <w:t>Support for responsible employees managing those involved in RVSM matters</w:t>
      </w:r>
    </w:p>
    <w:p w14:paraId="3372FF44" w14:textId="77777777" w:rsidR="00AE020C" w:rsidRDefault="00AE020C" w:rsidP="003866CA">
      <w:pPr>
        <w:sectPr w:rsidR="00AE020C" w:rsidSect="00350F10">
          <w:type w:val="continuous"/>
          <w:pgSz w:w="12240" w:h="15840" w:code="1"/>
          <w:pgMar w:top="1440" w:right="1080" w:bottom="1440" w:left="1440" w:header="720" w:footer="720" w:gutter="0"/>
          <w:pgNumType w:start="0"/>
          <w:cols w:num="2" w:space="720"/>
          <w:titlePg/>
          <w:docGrid w:linePitch="360"/>
        </w:sectPr>
      </w:pPr>
    </w:p>
    <w:p w14:paraId="0F36088E" w14:textId="77777777" w:rsidR="00A92CA7" w:rsidRDefault="00A92CA7" w:rsidP="003866CA"/>
    <w:p w14:paraId="1CCDE6FC" w14:textId="77777777" w:rsidR="00350F10" w:rsidRDefault="00350F10" w:rsidP="003866CA"/>
    <w:p w14:paraId="1BED0833" w14:textId="6707A30E" w:rsidR="00A144EC" w:rsidRDefault="008A6B33" w:rsidP="003866CA">
      <w:r>
        <w:t>32</w:t>
      </w:r>
      <w:r w:rsidR="000C4B1A">
        <w:t>% of respondents identified “</w:t>
      </w:r>
      <w:r>
        <w:t>a safe community</w:t>
      </w:r>
      <w:r w:rsidR="000C4B1A">
        <w:t xml:space="preserve">” as their top priority. </w:t>
      </w:r>
      <w:r w:rsidR="00C70111">
        <w:t>21</w:t>
      </w:r>
      <w:r w:rsidR="000C4B1A">
        <w:t xml:space="preserve">% </w:t>
      </w:r>
      <w:r w:rsidR="00AB3C0D">
        <w:t>selected “</w:t>
      </w:r>
      <w:r w:rsidR="00C70111">
        <w:t>resources for survivors</w:t>
      </w:r>
      <w:r w:rsidR="00AB3C0D">
        <w:t>.”</w:t>
      </w:r>
      <w:r w:rsidR="00422BDF">
        <w:t xml:space="preserve"> </w:t>
      </w:r>
      <w:r w:rsidR="00C70111">
        <w:t>20%</w:t>
      </w:r>
      <w:r w:rsidR="00AB3C0D">
        <w:t xml:space="preserve"> chose “</w:t>
      </w:r>
      <w:r w:rsidR="00C70111">
        <w:t>timely investigations</w:t>
      </w:r>
      <w:r w:rsidR="00AB3C0D">
        <w:t>.”</w:t>
      </w:r>
    </w:p>
    <w:p w14:paraId="0D5F6E1C" w14:textId="50E7626E" w:rsidR="00A062ED" w:rsidRDefault="0023114F" w:rsidP="00852704">
      <w:r>
        <w:t>Member-submitted priorities included:</w:t>
      </w:r>
    </w:p>
    <w:p w14:paraId="7795BE0C" w14:textId="25BE6B27" w:rsidR="00A92CA7" w:rsidRDefault="00A92CA7" w:rsidP="0021178B">
      <w:pPr>
        <w:pStyle w:val="ListParagraph"/>
        <w:numPr>
          <w:ilvl w:val="0"/>
          <w:numId w:val="42"/>
        </w:numPr>
      </w:pPr>
      <w:r>
        <w:t xml:space="preserve">Right </w:t>
      </w:r>
      <w:proofErr w:type="gramStart"/>
      <w:r>
        <w:t>now</w:t>
      </w:r>
      <w:proofErr w:type="gramEnd"/>
      <w:r>
        <w:t xml:space="preserve"> it takes too long to get through these investigations.</w:t>
      </w:r>
    </w:p>
    <w:p w14:paraId="4F07E7DD" w14:textId="4D23F5B3" w:rsidR="00724EBB" w:rsidRDefault="00724EBB" w:rsidP="0021178B">
      <w:pPr>
        <w:pStyle w:val="ListParagraph"/>
        <w:numPr>
          <w:ilvl w:val="0"/>
          <w:numId w:val="42"/>
        </w:numPr>
      </w:pPr>
      <w:r w:rsidRPr="00724EBB">
        <w:t>Faculty resources.</w:t>
      </w:r>
    </w:p>
    <w:p w14:paraId="74FD3C23" w14:textId="429D7C07" w:rsidR="00724EBB" w:rsidRDefault="00724EBB" w:rsidP="0021178B">
      <w:pPr>
        <w:pStyle w:val="ListParagraph"/>
        <w:numPr>
          <w:ilvl w:val="0"/>
          <w:numId w:val="42"/>
        </w:numPr>
      </w:pPr>
      <w:r w:rsidRPr="00724EBB">
        <w:t>Complete transparency and release of all documents.</w:t>
      </w:r>
    </w:p>
    <w:p w14:paraId="4B7D4715" w14:textId="69C6DF0C" w:rsidR="007E7083" w:rsidRDefault="007E7083" w:rsidP="0021178B">
      <w:pPr>
        <w:pStyle w:val="ListParagraph"/>
        <w:numPr>
          <w:ilvl w:val="0"/>
          <w:numId w:val="42"/>
        </w:numPr>
      </w:pPr>
      <w:r w:rsidRPr="007E7083">
        <w:t>Transparency</w:t>
      </w:r>
      <w:r w:rsidR="00421C38">
        <w:t>.</w:t>
      </w:r>
    </w:p>
    <w:p w14:paraId="5E0FADEF" w14:textId="62CF95E3" w:rsidR="007E7083" w:rsidRDefault="007E7083" w:rsidP="0021178B">
      <w:pPr>
        <w:pStyle w:val="ListParagraph"/>
        <w:numPr>
          <w:ilvl w:val="0"/>
          <w:numId w:val="42"/>
        </w:numPr>
      </w:pPr>
      <w:r w:rsidRPr="007E7083">
        <w:t>As a faculty member, it’s easy to get the sense that RVSM violations within MSU Athletics will face consequences that are less severe and less swift than among the rest of the university community.</w:t>
      </w:r>
    </w:p>
    <w:p w14:paraId="73016EA2" w14:textId="0D67B903" w:rsidR="007E7083" w:rsidRDefault="007E7083" w:rsidP="0021178B">
      <w:pPr>
        <w:pStyle w:val="ListParagraph"/>
        <w:numPr>
          <w:ilvl w:val="0"/>
          <w:numId w:val="42"/>
        </w:numPr>
      </w:pPr>
      <w:r>
        <w:t>O</w:t>
      </w:r>
      <w:r w:rsidRPr="007E7083">
        <w:t xml:space="preserve">ther - ensuring those that were let down by previous policies </w:t>
      </w:r>
      <w:proofErr w:type="gramStart"/>
      <w:r w:rsidRPr="007E7083">
        <w:t>have the opportunity to</w:t>
      </w:r>
      <w:proofErr w:type="gramEnd"/>
      <w:r w:rsidRPr="007E7083">
        <w:t xml:space="preserve"> get justice as updates occur rather than being left behind</w:t>
      </w:r>
      <w:r w:rsidR="00421C38">
        <w:t>.</w:t>
      </w:r>
    </w:p>
    <w:p w14:paraId="646393BF" w14:textId="1A4719A6" w:rsidR="0030514C" w:rsidRDefault="0030514C" w:rsidP="0021178B">
      <w:pPr>
        <w:pStyle w:val="ListParagraph"/>
        <w:numPr>
          <w:ilvl w:val="0"/>
          <w:numId w:val="42"/>
        </w:numPr>
      </w:pPr>
      <w:r w:rsidRPr="0030514C">
        <w:t>More consideration of different cultures represented by our students and their responses to policing and reporting</w:t>
      </w:r>
      <w:r w:rsidR="00421C38">
        <w:t>.</w:t>
      </w:r>
    </w:p>
    <w:p w14:paraId="63027891" w14:textId="73DFBB06" w:rsidR="0030514C" w:rsidRDefault="0030514C" w:rsidP="0021178B">
      <w:pPr>
        <w:pStyle w:val="ListParagraph"/>
        <w:numPr>
          <w:ilvl w:val="0"/>
          <w:numId w:val="42"/>
        </w:numPr>
        <w:ind w:right="-180"/>
      </w:pPr>
      <w:r w:rsidRPr="0030514C">
        <w:t xml:space="preserve">I’m proud of the university and wish that others could see the progress we have made.  </w:t>
      </w:r>
    </w:p>
    <w:p w14:paraId="72985DD5" w14:textId="607B503B" w:rsidR="00FF293A" w:rsidRDefault="00FF293A" w:rsidP="0021178B">
      <w:pPr>
        <w:pStyle w:val="ListParagraph"/>
        <w:numPr>
          <w:ilvl w:val="0"/>
          <w:numId w:val="42"/>
        </w:numPr>
      </w:pPr>
      <w:r w:rsidRPr="00FF293A">
        <w:t>Safety is first.  Ensuring investigations is timely is so vital.   It impacts all involved when they are not</w:t>
      </w:r>
      <w:r w:rsidR="00421C38">
        <w:t>.</w:t>
      </w:r>
    </w:p>
    <w:p w14:paraId="4E2D3234" w14:textId="34AFC207" w:rsidR="00FF293A" w:rsidRDefault="00FF293A" w:rsidP="0021178B">
      <w:pPr>
        <w:pStyle w:val="ListParagraph"/>
        <w:numPr>
          <w:ilvl w:val="0"/>
          <w:numId w:val="42"/>
        </w:numPr>
      </w:pPr>
      <w:r w:rsidRPr="00FF293A">
        <w:t>Targeted education/interventions aimed at fraternities and other organizations</w:t>
      </w:r>
      <w:r w:rsidR="00421C38">
        <w:t>.</w:t>
      </w:r>
    </w:p>
    <w:p w14:paraId="675E7355" w14:textId="16ED06D9" w:rsidR="003F411F" w:rsidRDefault="003F411F" w:rsidP="0021178B">
      <w:pPr>
        <w:pStyle w:val="ListParagraph"/>
        <w:numPr>
          <w:ilvl w:val="0"/>
          <w:numId w:val="42"/>
        </w:numPr>
      </w:pPr>
      <w:r w:rsidRPr="003F411F">
        <w:t>I would like to see an emphasis on proactive interventions focusing on climate and culture in units.</w:t>
      </w:r>
    </w:p>
    <w:p w14:paraId="2C4BD49C" w14:textId="55B34D41" w:rsidR="003F411F" w:rsidRDefault="003F411F" w:rsidP="0021178B">
      <w:pPr>
        <w:pStyle w:val="ListParagraph"/>
        <w:numPr>
          <w:ilvl w:val="0"/>
          <w:numId w:val="42"/>
        </w:numPr>
      </w:pPr>
      <w:r w:rsidRPr="003F411F">
        <w:t xml:space="preserve">Support for students and the administrators who </w:t>
      </w:r>
      <w:proofErr w:type="gramStart"/>
      <w:r w:rsidRPr="003F411F">
        <w:t>have to</w:t>
      </w:r>
      <w:proofErr w:type="gramEnd"/>
      <w:r w:rsidRPr="003F411F">
        <w:t xml:space="preserve"> deal with tricky situations around RVSM, especially deans</w:t>
      </w:r>
      <w:r w:rsidR="00421C38">
        <w:t>.</w:t>
      </w:r>
    </w:p>
    <w:p w14:paraId="6265C316" w14:textId="5AA7AA4D" w:rsidR="003F411F" w:rsidRDefault="003F411F" w:rsidP="0021178B">
      <w:pPr>
        <w:pStyle w:val="ListParagraph"/>
        <w:numPr>
          <w:ilvl w:val="0"/>
          <w:numId w:val="42"/>
        </w:numPr>
      </w:pPr>
      <w:r w:rsidRPr="003F411F">
        <w:t>Starting the reporting process is scary and challenging for mandatory reporters</w:t>
      </w:r>
      <w:r w:rsidR="00421C38">
        <w:t>.</w:t>
      </w:r>
    </w:p>
    <w:p w14:paraId="3BDB835E" w14:textId="09D00926" w:rsidR="00CE7919" w:rsidRDefault="00CE7919" w:rsidP="0021178B">
      <w:pPr>
        <w:pStyle w:val="ListParagraph"/>
        <w:numPr>
          <w:ilvl w:val="0"/>
          <w:numId w:val="42"/>
        </w:numPr>
      </w:pPr>
      <w:r w:rsidRPr="00CE7919">
        <w:t>More communication with survivors and their needs.</w:t>
      </w:r>
    </w:p>
    <w:p w14:paraId="2D9DDF62" w14:textId="6D3D3731" w:rsidR="00CE7919" w:rsidRDefault="00CE7919" w:rsidP="0021178B">
      <w:pPr>
        <w:pStyle w:val="ListParagraph"/>
        <w:numPr>
          <w:ilvl w:val="0"/>
          <w:numId w:val="42"/>
        </w:numPr>
      </w:pPr>
      <w:r w:rsidRPr="00CE7919">
        <w:t>These responses are difficult as we work to be comprehensive in our actions</w:t>
      </w:r>
      <w:r w:rsidR="00421C38">
        <w:t>.</w:t>
      </w:r>
    </w:p>
    <w:p w14:paraId="0E8677F4" w14:textId="5FE417F2" w:rsidR="00CE7919" w:rsidRDefault="00CE7919" w:rsidP="0021178B">
      <w:pPr>
        <w:pStyle w:val="ListParagraph"/>
        <w:numPr>
          <w:ilvl w:val="0"/>
          <w:numId w:val="42"/>
        </w:numPr>
      </w:pPr>
      <w:r w:rsidRPr="00CE7919">
        <w:t>Consistency of application of RVSM policy to ALL members of the Univ community</w:t>
      </w:r>
    </w:p>
    <w:p w14:paraId="3444BE6A" w14:textId="06F95C5A" w:rsidR="007B1028" w:rsidRDefault="007B1028" w:rsidP="0021178B">
      <w:pPr>
        <w:pStyle w:val="ListParagraph"/>
        <w:numPr>
          <w:ilvl w:val="0"/>
          <w:numId w:val="42"/>
        </w:numPr>
      </w:pPr>
      <w:r w:rsidRPr="007B1028">
        <w:t xml:space="preserve">It seems that it is the folks at the top (former presidents, </w:t>
      </w:r>
      <w:proofErr w:type="gramStart"/>
      <w:r w:rsidRPr="007B1028">
        <w:t>deans</w:t>
      </w:r>
      <w:proofErr w:type="gramEnd"/>
      <w:r w:rsidRPr="007B1028">
        <w:t xml:space="preserve"> and current coaches) that need</w:t>
      </w:r>
      <w:r>
        <w:t xml:space="preserve"> </w:t>
      </w:r>
      <w:r w:rsidRPr="007B1028">
        <w:t>the training the most.</w:t>
      </w:r>
    </w:p>
    <w:p w14:paraId="0CF91AD5" w14:textId="09A8C326" w:rsidR="007B1028" w:rsidRDefault="007B1028" w:rsidP="0021178B">
      <w:pPr>
        <w:pStyle w:val="ListParagraph"/>
        <w:numPr>
          <w:ilvl w:val="0"/>
          <w:numId w:val="42"/>
        </w:numPr>
      </w:pPr>
      <w:r w:rsidRPr="007B1028">
        <w:t>Resources for survivors, a safe community, and fair investigations.</w:t>
      </w:r>
    </w:p>
    <w:p w14:paraId="1AD924B7" w14:textId="77777777" w:rsidR="00C70111" w:rsidRDefault="00C70111" w:rsidP="00C70111"/>
    <w:p w14:paraId="5140803B" w14:textId="77777777" w:rsidR="00C70111" w:rsidRPr="003866CA" w:rsidRDefault="00C70111" w:rsidP="00C70111"/>
    <w:p w14:paraId="508A3C0C" w14:textId="77777777" w:rsidR="00DA5D46" w:rsidRPr="002C5D41" w:rsidRDefault="00DA5D46" w:rsidP="002C5D41">
      <w:pPr>
        <w:spacing w:after="0" w:line="240" w:lineRule="auto"/>
        <w:rPr>
          <w:sz w:val="2"/>
          <w:szCs w:val="2"/>
        </w:rPr>
      </w:pPr>
    </w:p>
    <w:p w14:paraId="41524194" w14:textId="09E09CA6" w:rsidR="00DA5D46" w:rsidRDefault="001803C0" w:rsidP="00DA5D46">
      <w:pPr>
        <w:pStyle w:val="Heading1"/>
      </w:pPr>
      <w:r>
        <w:t xml:space="preserve">Q3: </w:t>
      </w:r>
      <w:r w:rsidR="00DA5D46">
        <w:t xml:space="preserve">If a 10 in the area climate and culture excellence is our goal, where are we as an institution today? </w:t>
      </w:r>
    </w:p>
    <w:p w14:paraId="2E7D3627" w14:textId="1BB2BDAE" w:rsidR="00B67BB3" w:rsidRDefault="00B8541B" w:rsidP="00B67BB3">
      <w:r>
        <w:t xml:space="preserve">On a scale of 1 </w:t>
      </w:r>
      <w:r w:rsidR="00B5629D">
        <w:t>–</w:t>
      </w:r>
      <w:r>
        <w:t xml:space="preserve"> 10</w:t>
      </w:r>
      <w:r w:rsidR="00B5629D">
        <w:t xml:space="preserve">, with </w:t>
      </w:r>
      <w:r w:rsidR="00FB0E0E">
        <w:t>1 meaning “not having met goal</w:t>
      </w:r>
      <w:r w:rsidR="003673F1">
        <w:t xml:space="preserve"> at all” and 10 meaning “</w:t>
      </w:r>
      <w:r w:rsidR="00B02D42">
        <w:t>met are</w:t>
      </w:r>
      <w:r w:rsidR="006F5D78">
        <w:t>a climate and culture excellence goal”</w:t>
      </w:r>
      <w:r w:rsidR="001776FF">
        <w:t xml:space="preserve">, </w:t>
      </w:r>
      <w:r w:rsidR="00C64580">
        <w:t xml:space="preserve">the 80 </w:t>
      </w:r>
      <w:r w:rsidR="001776FF">
        <w:t xml:space="preserve">rankings </w:t>
      </w:r>
      <w:r w:rsidR="006E2339">
        <w:t>appear</w:t>
      </w:r>
      <w:r w:rsidR="001776FF">
        <w:t xml:space="preserve"> below: </w:t>
      </w:r>
    </w:p>
    <w:p w14:paraId="7BE311D9" w14:textId="7B2340B3" w:rsidR="00CB1F1D" w:rsidRDefault="00FB7E42" w:rsidP="002C5D41">
      <w:pPr>
        <w:spacing w:after="0" w:line="240" w:lineRule="auto"/>
      </w:pPr>
      <w:r>
        <w:rPr>
          <w:noProof/>
        </w:rPr>
        <w:drawing>
          <wp:anchor distT="0" distB="0" distL="114300" distR="114300" simplePos="0" relativeHeight="251658240" behindDoc="0" locked="0" layoutInCell="1" allowOverlap="1" wp14:anchorId="6FA92912" wp14:editId="3C9983EE">
            <wp:simplePos x="0" y="0"/>
            <wp:positionH relativeFrom="column">
              <wp:posOffset>0</wp:posOffset>
            </wp:positionH>
            <wp:positionV relativeFrom="paragraph">
              <wp:posOffset>0</wp:posOffset>
            </wp:positionV>
            <wp:extent cx="6086475" cy="341947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bl>
      <w:tblPr>
        <w:tblStyle w:val="TableGrid"/>
        <w:tblW w:w="8309" w:type="dxa"/>
        <w:jc w:val="center"/>
        <w:tblLook w:val="04A0" w:firstRow="1" w:lastRow="0" w:firstColumn="1" w:lastColumn="0" w:noHBand="0" w:noVBand="1"/>
      </w:tblPr>
      <w:tblGrid>
        <w:gridCol w:w="1311"/>
        <w:gridCol w:w="2830"/>
        <w:gridCol w:w="4168"/>
      </w:tblGrid>
      <w:tr w:rsidR="00944A94" w:rsidRPr="002D6038" w14:paraId="0BA953A4" w14:textId="7F3D882B" w:rsidTr="009B5C55">
        <w:trPr>
          <w:trHeight w:val="149"/>
          <w:jc w:val="center"/>
        </w:trPr>
        <w:tc>
          <w:tcPr>
            <w:tcW w:w="0" w:type="auto"/>
            <w:noWrap/>
            <w:vAlign w:val="center"/>
            <w:hideMark/>
          </w:tcPr>
          <w:p w14:paraId="35374DB9" w14:textId="76F75DB4" w:rsidR="00944A94" w:rsidRPr="00C35C71" w:rsidRDefault="00944A94" w:rsidP="00A74DBE">
            <w:pPr>
              <w:tabs>
                <w:tab w:val="left" w:pos="960"/>
              </w:tabs>
              <w:spacing w:before="40" w:after="40"/>
              <w:jc w:val="center"/>
              <w:rPr>
                <w:b/>
                <w:bCs/>
              </w:rPr>
            </w:pPr>
            <w:r w:rsidRPr="00C35C71">
              <w:rPr>
                <w:b/>
                <w:bCs/>
              </w:rPr>
              <w:t>Choice</w:t>
            </w:r>
          </w:p>
        </w:tc>
        <w:tc>
          <w:tcPr>
            <w:tcW w:w="0" w:type="auto"/>
            <w:noWrap/>
            <w:vAlign w:val="center"/>
            <w:hideMark/>
          </w:tcPr>
          <w:p w14:paraId="25AD7D36" w14:textId="77777777" w:rsidR="00944A94" w:rsidRPr="00C35C71" w:rsidRDefault="00944A94" w:rsidP="00A74DBE">
            <w:pPr>
              <w:tabs>
                <w:tab w:val="left" w:pos="960"/>
              </w:tabs>
              <w:spacing w:before="40" w:after="40"/>
              <w:jc w:val="center"/>
              <w:rPr>
                <w:b/>
                <w:bCs/>
              </w:rPr>
            </w:pPr>
            <w:r w:rsidRPr="00C35C71">
              <w:rPr>
                <w:b/>
                <w:bCs/>
              </w:rPr>
              <w:t>Number of Votes</w:t>
            </w:r>
          </w:p>
        </w:tc>
        <w:tc>
          <w:tcPr>
            <w:tcW w:w="0" w:type="auto"/>
            <w:vAlign w:val="center"/>
          </w:tcPr>
          <w:p w14:paraId="769DD71F" w14:textId="5232516B" w:rsidR="00944A94" w:rsidRPr="00C35C71" w:rsidRDefault="00944A94" w:rsidP="00A74DBE">
            <w:pPr>
              <w:tabs>
                <w:tab w:val="left" w:pos="960"/>
              </w:tabs>
              <w:spacing w:before="40" w:after="40"/>
              <w:jc w:val="center"/>
              <w:rPr>
                <w:b/>
                <w:bCs/>
              </w:rPr>
            </w:pPr>
            <w:r w:rsidRPr="00C35C71">
              <w:rPr>
                <w:b/>
                <w:bCs/>
              </w:rPr>
              <w:t xml:space="preserve">Percentage of </w:t>
            </w:r>
            <w:r w:rsidR="008E519D" w:rsidRPr="00C35C71">
              <w:rPr>
                <w:b/>
                <w:bCs/>
              </w:rPr>
              <w:t>Total Votes</w:t>
            </w:r>
          </w:p>
        </w:tc>
      </w:tr>
      <w:tr w:rsidR="00944A94" w:rsidRPr="002D6038" w14:paraId="3D75E595" w14:textId="5DE6572E" w:rsidTr="009B5C55">
        <w:trPr>
          <w:trHeight w:val="149"/>
          <w:jc w:val="center"/>
        </w:trPr>
        <w:tc>
          <w:tcPr>
            <w:tcW w:w="0" w:type="auto"/>
            <w:noWrap/>
            <w:vAlign w:val="center"/>
            <w:hideMark/>
          </w:tcPr>
          <w:p w14:paraId="79FA77F1" w14:textId="77777777" w:rsidR="00944A94" w:rsidRPr="002D6038" w:rsidRDefault="00944A94" w:rsidP="00A74DBE">
            <w:pPr>
              <w:tabs>
                <w:tab w:val="left" w:pos="960"/>
              </w:tabs>
              <w:spacing w:before="40" w:after="40"/>
              <w:jc w:val="center"/>
            </w:pPr>
            <w:r w:rsidRPr="002D6038">
              <w:t>1</w:t>
            </w:r>
          </w:p>
        </w:tc>
        <w:tc>
          <w:tcPr>
            <w:tcW w:w="0" w:type="auto"/>
            <w:noWrap/>
            <w:vAlign w:val="center"/>
            <w:hideMark/>
          </w:tcPr>
          <w:p w14:paraId="18D84FB1" w14:textId="77777777" w:rsidR="00944A94" w:rsidRPr="002D6038" w:rsidRDefault="00944A94" w:rsidP="00A74DBE">
            <w:pPr>
              <w:tabs>
                <w:tab w:val="left" w:pos="960"/>
              </w:tabs>
              <w:spacing w:before="40" w:after="40"/>
              <w:jc w:val="center"/>
            </w:pPr>
            <w:r w:rsidRPr="002D6038">
              <w:t>0</w:t>
            </w:r>
          </w:p>
        </w:tc>
        <w:tc>
          <w:tcPr>
            <w:tcW w:w="0" w:type="auto"/>
            <w:vAlign w:val="center"/>
          </w:tcPr>
          <w:p w14:paraId="68AB79C4" w14:textId="0FEE8783" w:rsidR="00944A94" w:rsidRPr="002D6038" w:rsidRDefault="00901799" w:rsidP="00A74DBE">
            <w:pPr>
              <w:tabs>
                <w:tab w:val="left" w:pos="960"/>
              </w:tabs>
              <w:spacing w:before="40" w:after="40"/>
              <w:jc w:val="center"/>
            </w:pPr>
            <w:r>
              <w:t>0</w:t>
            </w:r>
            <w:r w:rsidR="006F2B8A">
              <w:t>%</w:t>
            </w:r>
          </w:p>
        </w:tc>
      </w:tr>
      <w:tr w:rsidR="00944A94" w:rsidRPr="002D6038" w14:paraId="69DD4018" w14:textId="34E1DA8B" w:rsidTr="009B5C55">
        <w:trPr>
          <w:trHeight w:val="149"/>
          <w:jc w:val="center"/>
        </w:trPr>
        <w:tc>
          <w:tcPr>
            <w:tcW w:w="0" w:type="auto"/>
            <w:noWrap/>
            <w:vAlign w:val="center"/>
            <w:hideMark/>
          </w:tcPr>
          <w:p w14:paraId="6EF56C61" w14:textId="77777777" w:rsidR="00944A94" w:rsidRPr="002D6038" w:rsidRDefault="00944A94" w:rsidP="00A74DBE">
            <w:pPr>
              <w:tabs>
                <w:tab w:val="left" w:pos="960"/>
              </w:tabs>
              <w:spacing w:before="40" w:after="40"/>
              <w:jc w:val="center"/>
            </w:pPr>
            <w:r w:rsidRPr="002D6038">
              <w:t>2</w:t>
            </w:r>
          </w:p>
        </w:tc>
        <w:tc>
          <w:tcPr>
            <w:tcW w:w="0" w:type="auto"/>
            <w:noWrap/>
            <w:vAlign w:val="center"/>
            <w:hideMark/>
          </w:tcPr>
          <w:p w14:paraId="584BAA9D" w14:textId="77777777" w:rsidR="00944A94" w:rsidRPr="002D6038" w:rsidRDefault="00944A94" w:rsidP="00A74DBE">
            <w:pPr>
              <w:tabs>
                <w:tab w:val="left" w:pos="960"/>
              </w:tabs>
              <w:spacing w:before="40" w:after="40"/>
              <w:jc w:val="center"/>
            </w:pPr>
            <w:r w:rsidRPr="002D6038">
              <w:t>4</w:t>
            </w:r>
          </w:p>
        </w:tc>
        <w:tc>
          <w:tcPr>
            <w:tcW w:w="0" w:type="auto"/>
            <w:vAlign w:val="center"/>
          </w:tcPr>
          <w:p w14:paraId="5789E67A" w14:textId="4CD16503" w:rsidR="00944A94" w:rsidRPr="002D6038" w:rsidRDefault="00901799" w:rsidP="00A74DBE">
            <w:pPr>
              <w:tabs>
                <w:tab w:val="left" w:pos="960"/>
              </w:tabs>
              <w:spacing w:before="40" w:after="40"/>
              <w:jc w:val="center"/>
            </w:pPr>
            <w:r>
              <w:t>5</w:t>
            </w:r>
            <w:r w:rsidR="006F2B8A">
              <w:t>%</w:t>
            </w:r>
          </w:p>
        </w:tc>
      </w:tr>
      <w:tr w:rsidR="00944A94" w:rsidRPr="002D6038" w14:paraId="6FA0190D" w14:textId="40757DE8" w:rsidTr="009B5C55">
        <w:trPr>
          <w:trHeight w:val="149"/>
          <w:jc w:val="center"/>
        </w:trPr>
        <w:tc>
          <w:tcPr>
            <w:tcW w:w="0" w:type="auto"/>
            <w:noWrap/>
            <w:vAlign w:val="center"/>
            <w:hideMark/>
          </w:tcPr>
          <w:p w14:paraId="67F0CA9C" w14:textId="77777777" w:rsidR="00944A94" w:rsidRPr="002D6038" w:rsidRDefault="00944A94" w:rsidP="00A74DBE">
            <w:pPr>
              <w:tabs>
                <w:tab w:val="left" w:pos="960"/>
              </w:tabs>
              <w:spacing w:before="40" w:after="40"/>
              <w:jc w:val="center"/>
            </w:pPr>
            <w:r w:rsidRPr="002D6038">
              <w:t>3</w:t>
            </w:r>
          </w:p>
        </w:tc>
        <w:tc>
          <w:tcPr>
            <w:tcW w:w="0" w:type="auto"/>
            <w:noWrap/>
            <w:vAlign w:val="center"/>
            <w:hideMark/>
          </w:tcPr>
          <w:p w14:paraId="1B99A01C" w14:textId="77777777" w:rsidR="00944A94" w:rsidRPr="002D6038" w:rsidRDefault="00944A94" w:rsidP="00A74DBE">
            <w:pPr>
              <w:tabs>
                <w:tab w:val="left" w:pos="960"/>
              </w:tabs>
              <w:spacing w:before="40" w:after="40"/>
              <w:jc w:val="center"/>
            </w:pPr>
            <w:r w:rsidRPr="002D6038">
              <w:t>9</w:t>
            </w:r>
          </w:p>
        </w:tc>
        <w:tc>
          <w:tcPr>
            <w:tcW w:w="0" w:type="auto"/>
            <w:vAlign w:val="center"/>
          </w:tcPr>
          <w:p w14:paraId="766C0B2A" w14:textId="181CF551" w:rsidR="00944A94" w:rsidRPr="002D6038" w:rsidRDefault="00901799" w:rsidP="00A74DBE">
            <w:pPr>
              <w:tabs>
                <w:tab w:val="left" w:pos="960"/>
              </w:tabs>
              <w:spacing w:before="40" w:after="40"/>
              <w:jc w:val="center"/>
            </w:pPr>
            <w:r>
              <w:t>11.25</w:t>
            </w:r>
            <w:r w:rsidR="006F2B8A">
              <w:t>%</w:t>
            </w:r>
          </w:p>
        </w:tc>
      </w:tr>
      <w:tr w:rsidR="00944A94" w:rsidRPr="002D6038" w14:paraId="4EC10C4E" w14:textId="107F8229" w:rsidTr="009B5C55">
        <w:trPr>
          <w:trHeight w:val="149"/>
          <w:jc w:val="center"/>
        </w:trPr>
        <w:tc>
          <w:tcPr>
            <w:tcW w:w="0" w:type="auto"/>
            <w:noWrap/>
            <w:vAlign w:val="center"/>
            <w:hideMark/>
          </w:tcPr>
          <w:p w14:paraId="6BEE017B" w14:textId="77777777" w:rsidR="00944A94" w:rsidRPr="002D6038" w:rsidRDefault="00944A94" w:rsidP="00A74DBE">
            <w:pPr>
              <w:tabs>
                <w:tab w:val="left" w:pos="960"/>
              </w:tabs>
              <w:spacing w:before="40" w:after="40"/>
              <w:jc w:val="center"/>
            </w:pPr>
            <w:r w:rsidRPr="002D6038">
              <w:t>4</w:t>
            </w:r>
          </w:p>
        </w:tc>
        <w:tc>
          <w:tcPr>
            <w:tcW w:w="0" w:type="auto"/>
            <w:noWrap/>
            <w:vAlign w:val="center"/>
            <w:hideMark/>
          </w:tcPr>
          <w:p w14:paraId="24BBABF8" w14:textId="77777777" w:rsidR="00944A94" w:rsidRPr="002D6038" w:rsidRDefault="00944A94" w:rsidP="00A74DBE">
            <w:pPr>
              <w:tabs>
                <w:tab w:val="left" w:pos="960"/>
              </w:tabs>
              <w:spacing w:before="40" w:after="40"/>
              <w:jc w:val="center"/>
            </w:pPr>
            <w:r w:rsidRPr="002D6038">
              <w:t>6</w:t>
            </w:r>
          </w:p>
        </w:tc>
        <w:tc>
          <w:tcPr>
            <w:tcW w:w="0" w:type="auto"/>
            <w:vAlign w:val="center"/>
          </w:tcPr>
          <w:p w14:paraId="06B105F0" w14:textId="29FBD402" w:rsidR="00944A94" w:rsidRPr="002D6038" w:rsidRDefault="00901799" w:rsidP="00A74DBE">
            <w:pPr>
              <w:tabs>
                <w:tab w:val="left" w:pos="960"/>
              </w:tabs>
              <w:spacing w:before="40" w:after="40"/>
              <w:jc w:val="center"/>
            </w:pPr>
            <w:r>
              <w:t>7.5</w:t>
            </w:r>
            <w:r w:rsidR="006F2B8A">
              <w:t>%</w:t>
            </w:r>
          </w:p>
        </w:tc>
      </w:tr>
      <w:tr w:rsidR="00944A94" w:rsidRPr="002D6038" w14:paraId="5E340508" w14:textId="42CDCDCC" w:rsidTr="009B5C55">
        <w:trPr>
          <w:trHeight w:val="149"/>
          <w:jc w:val="center"/>
        </w:trPr>
        <w:tc>
          <w:tcPr>
            <w:tcW w:w="0" w:type="auto"/>
            <w:noWrap/>
            <w:vAlign w:val="center"/>
            <w:hideMark/>
          </w:tcPr>
          <w:p w14:paraId="5F01E38D" w14:textId="77777777" w:rsidR="00944A94" w:rsidRPr="002D6038" w:rsidRDefault="00944A94" w:rsidP="00A74DBE">
            <w:pPr>
              <w:tabs>
                <w:tab w:val="left" w:pos="960"/>
              </w:tabs>
              <w:spacing w:before="40" w:after="40"/>
              <w:jc w:val="center"/>
            </w:pPr>
            <w:r w:rsidRPr="002D6038">
              <w:t>5</w:t>
            </w:r>
          </w:p>
        </w:tc>
        <w:tc>
          <w:tcPr>
            <w:tcW w:w="0" w:type="auto"/>
            <w:noWrap/>
            <w:vAlign w:val="center"/>
            <w:hideMark/>
          </w:tcPr>
          <w:p w14:paraId="6683828B" w14:textId="77777777" w:rsidR="00944A94" w:rsidRPr="002D6038" w:rsidRDefault="00944A94" w:rsidP="00A74DBE">
            <w:pPr>
              <w:tabs>
                <w:tab w:val="left" w:pos="960"/>
              </w:tabs>
              <w:spacing w:before="40" w:after="40"/>
              <w:jc w:val="center"/>
            </w:pPr>
            <w:r w:rsidRPr="002D6038">
              <w:t>11</w:t>
            </w:r>
          </w:p>
        </w:tc>
        <w:tc>
          <w:tcPr>
            <w:tcW w:w="0" w:type="auto"/>
            <w:vAlign w:val="center"/>
          </w:tcPr>
          <w:p w14:paraId="6C5CE000" w14:textId="3D011151" w:rsidR="00944A94" w:rsidRPr="002D6038" w:rsidRDefault="00901799" w:rsidP="00A74DBE">
            <w:pPr>
              <w:tabs>
                <w:tab w:val="left" w:pos="960"/>
              </w:tabs>
              <w:spacing w:before="40" w:after="40"/>
              <w:jc w:val="center"/>
            </w:pPr>
            <w:r>
              <w:t>13.75</w:t>
            </w:r>
            <w:r w:rsidR="006F2B8A">
              <w:t>%</w:t>
            </w:r>
          </w:p>
        </w:tc>
      </w:tr>
      <w:tr w:rsidR="00944A94" w:rsidRPr="002D6038" w14:paraId="30C1F2F1" w14:textId="4577DEF7" w:rsidTr="009B5C55">
        <w:trPr>
          <w:trHeight w:val="149"/>
          <w:jc w:val="center"/>
        </w:trPr>
        <w:tc>
          <w:tcPr>
            <w:tcW w:w="0" w:type="auto"/>
            <w:noWrap/>
            <w:vAlign w:val="center"/>
            <w:hideMark/>
          </w:tcPr>
          <w:p w14:paraId="0CB1EB63" w14:textId="77777777" w:rsidR="00944A94" w:rsidRPr="002D6038" w:rsidRDefault="00944A94" w:rsidP="00A74DBE">
            <w:pPr>
              <w:tabs>
                <w:tab w:val="left" w:pos="960"/>
              </w:tabs>
              <w:spacing w:before="40" w:after="40"/>
              <w:jc w:val="center"/>
            </w:pPr>
            <w:r w:rsidRPr="002D6038">
              <w:t>6</w:t>
            </w:r>
          </w:p>
        </w:tc>
        <w:tc>
          <w:tcPr>
            <w:tcW w:w="0" w:type="auto"/>
            <w:noWrap/>
            <w:vAlign w:val="center"/>
            <w:hideMark/>
          </w:tcPr>
          <w:p w14:paraId="209FE286" w14:textId="77777777" w:rsidR="00944A94" w:rsidRPr="002D6038" w:rsidRDefault="00944A94" w:rsidP="00A74DBE">
            <w:pPr>
              <w:tabs>
                <w:tab w:val="left" w:pos="960"/>
              </w:tabs>
              <w:spacing w:before="40" w:after="40"/>
              <w:jc w:val="center"/>
            </w:pPr>
            <w:r w:rsidRPr="002D6038">
              <w:t>20</w:t>
            </w:r>
          </w:p>
        </w:tc>
        <w:tc>
          <w:tcPr>
            <w:tcW w:w="0" w:type="auto"/>
            <w:vAlign w:val="center"/>
          </w:tcPr>
          <w:p w14:paraId="22B177BC" w14:textId="6D0219EE" w:rsidR="00944A94" w:rsidRPr="002D6038" w:rsidRDefault="00901799" w:rsidP="00A74DBE">
            <w:pPr>
              <w:tabs>
                <w:tab w:val="left" w:pos="960"/>
              </w:tabs>
              <w:spacing w:before="40" w:after="40"/>
              <w:jc w:val="center"/>
            </w:pPr>
            <w:r>
              <w:t>25</w:t>
            </w:r>
            <w:r w:rsidR="006F2B8A">
              <w:t>%</w:t>
            </w:r>
          </w:p>
        </w:tc>
      </w:tr>
      <w:tr w:rsidR="00944A94" w:rsidRPr="002D6038" w14:paraId="6C6413CC" w14:textId="72AB5D69" w:rsidTr="009B5C55">
        <w:trPr>
          <w:trHeight w:val="149"/>
          <w:jc w:val="center"/>
        </w:trPr>
        <w:tc>
          <w:tcPr>
            <w:tcW w:w="0" w:type="auto"/>
            <w:noWrap/>
            <w:vAlign w:val="center"/>
            <w:hideMark/>
          </w:tcPr>
          <w:p w14:paraId="1B91CD3D" w14:textId="77777777" w:rsidR="00944A94" w:rsidRPr="002D6038" w:rsidRDefault="00944A94" w:rsidP="00A74DBE">
            <w:pPr>
              <w:tabs>
                <w:tab w:val="left" w:pos="960"/>
              </w:tabs>
              <w:spacing w:before="40" w:after="40"/>
              <w:jc w:val="center"/>
            </w:pPr>
            <w:r w:rsidRPr="002D6038">
              <w:t>7</w:t>
            </w:r>
          </w:p>
        </w:tc>
        <w:tc>
          <w:tcPr>
            <w:tcW w:w="0" w:type="auto"/>
            <w:noWrap/>
            <w:vAlign w:val="center"/>
            <w:hideMark/>
          </w:tcPr>
          <w:p w14:paraId="437B4DCA" w14:textId="77777777" w:rsidR="00944A94" w:rsidRPr="002D6038" w:rsidRDefault="00944A94" w:rsidP="00A74DBE">
            <w:pPr>
              <w:tabs>
                <w:tab w:val="left" w:pos="960"/>
              </w:tabs>
              <w:spacing w:before="40" w:after="40"/>
              <w:jc w:val="center"/>
            </w:pPr>
            <w:r w:rsidRPr="002D6038">
              <w:t>17</w:t>
            </w:r>
          </w:p>
        </w:tc>
        <w:tc>
          <w:tcPr>
            <w:tcW w:w="0" w:type="auto"/>
            <w:vAlign w:val="center"/>
          </w:tcPr>
          <w:p w14:paraId="332B8A98" w14:textId="04A9A092" w:rsidR="00944A94" w:rsidRPr="002D6038" w:rsidRDefault="00901799" w:rsidP="00A74DBE">
            <w:pPr>
              <w:tabs>
                <w:tab w:val="left" w:pos="960"/>
              </w:tabs>
              <w:spacing w:before="40" w:after="40"/>
              <w:jc w:val="center"/>
            </w:pPr>
            <w:r>
              <w:t>21.25</w:t>
            </w:r>
            <w:r w:rsidR="006F2B8A">
              <w:t>%</w:t>
            </w:r>
          </w:p>
        </w:tc>
      </w:tr>
      <w:tr w:rsidR="00944A94" w:rsidRPr="002D6038" w14:paraId="0775A0A0" w14:textId="3FB3B66C" w:rsidTr="009B5C55">
        <w:trPr>
          <w:trHeight w:val="149"/>
          <w:jc w:val="center"/>
        </w:trPr>
        <w:tc>
          <w:tcPr>
            <w:tcW w:w="0" w:type="auto"/>
            <w:noWrap/>
            <w:vAlign w:val="center"/>
            <w:hideMark/>
          </w:tcPr>
          <w:p w14:paraId="56587C02" w14:textId="77777777" w:rsidR="00944A94" w:rsidRPr="002D6038" w:rsidRDefault="00944A94" w:rsidP="00A74DBE">
            <w:pPr>
              <w:tabs>
                <w:tab w:val="left" w:pos="960"/>
              </w:tabs>
              <w:spacing w:before="40" w:after="40"/>
              <w:jc w:val="center"/>
            </w:pPr>
            <w:r w:rsidRPr="002D6038">
              <w:t>8</w:t>
            </w:r>
          </w:p>
        </w:tc>
        <w:tc>
          <w:tcPr>
            <w:tcW w:w="0" w:type="auto"/>
            <w:noWrap/>
            <w:vAlign w:val="center"/>
            <w:hideMark/>
          </w:tcPr>
          <w:p w14:paraId="1B9A3F28" w14:textId="77777777" w:rsidR="00944A94" w:rsidRPr="002D6038" w:rsidRDefault="00944A94" w:rsidP="00A74DBE">
            <w:pPr>
              <w:tabs>
                <w:tab w:val="left" w:pos="960"/>
              </w:tabs>
              <w:spacing w:before="40" w:after="40"/>
              <w:jc w:val="center"/>
            </w:pPr>
            <w:r w:rsidRPr="002D6038">
              <w:t>8</w:t>
            </w:r>
          </w:p>
        </w:tc>
        <w:tc>
          <w:tcPr>
            <w:tcW w:w="0" w:type="auto"/>
            <w:vAlign w:val="center"/>
          </w:tcPr>
          <w:p w14:paraId="6C6A2F63" w14:textId="7A81C419" w:rsidR="00944A94" w:rsidRPr="002D6038" w:rsidRDefault="00901799" w:rsidP="00A74DBE">
            <w:pPr>
              <w:tabs>
                <w:tab w:val="left" w:pos="960"/>
              </w:tabs>
              <w:spacing w:before="40" w:after="40"/>
              <w:jc w:val="center"/>
            </w:pPr>
            <w:r>
              <w:t>10</w:t>
            </w:r>
            <w:r w:rsidR="006F2B8A">
              <w:t>%</w:t>
            </w:r>
          </w:p>
        </w:tc>
      </w:tr>
      <w:tr w:rsidR="00944A94" w:rsidRPr="002D6038" w14:paraId="3FBD4411" w14:textId="69897D59" w:rsidTr="009B5C55">
        <w:trPr>
          <w:trHeight w:val="149"/>
          <w:jc w:val="center"/>
        </w:trPr>
        <w:tc>
          <w:tcPr>
            <w:tcW w:w="0" w:type="auto"/>
            <w:noWrap/>
            <w:vAlign w:val="center"/>
            <w:hideMark/>
          </w:tcPr>
          <w:p w14:paraId="469FCB5A" w14:textId="77777777" w:rsidR="00944A94" w:rsidRPr="002D6038" w:rsidRDefault="00944A94" w:rsidP="00A74DBE">
            <w:pPr>
              <w:tabs>
                <w:tab w:val="left" w:pos="960"/>
              </w:tabs>
              <w:spacing w:before="40" w:after="40"/>
              <w:jc w:val="center"/>
            </w:pPr>
            <w:r w:rsidRPr="002D6038">
              <w:t>9</w:t>
            </w:r>
          </w:p>
        </w:tc>
        <w:tc>
          <w:tcPr>
            <w:tcW w:w="0" w:type="auto"/>
            <w:noWrap/>
            <w:vAlign w:val="center"/>
            <w:hideMark/>
          </w:tcPr>
          <w:p w14:paraId="7B49227E" w14:textId="77777777" w:rsidR="00944A94" w:rsidRPr="002D6038" w:rsidRDefault="00944A94" w:rsidP="00A74DBE">
            <w:pPr>
              <w:tabs>
                <w:tab w:val="left" w:pos="960"/>
              </w:tabs>
              <w:spacing w:before="40" w:after="40"/>
              <w:jc w:val="center"/>
            </w:pPr>
            <w:r w:rsidRPr="002D6038">
              <w:t>4</w:t>
            </w:r>
          </w:p>
        </w:tc>
        <w:tc>
          <w:tcPr>
            <w:tcW w:w="0" w:type="auto"/>
            <w:vAlign w:val="center"/>
          </w:tcPr>
          <w:p w14:paraId="5A9AA60F" w14:textId="5F4CE2B9" w:rsidR="00944A94" w:rsidRPr="002D6038" w:rsidRDefault="00901799" w:rsidP="00A74DBE">
            <w:pPr>
              <w:tabs>
                <w:tab w:val="left" w:pos="960"/>
              </w:tabs>
              <w:spacing w:before="40" w:after="40"/>
              <w:jc w:val="center"/>
            </w:pPr>
            <w:r>
              <w:t>5</w:t>
            </w:r>
            <w:r w:rsidR="006F2B8A">
              <w:t>%</w:t>
            </w:r>
          </w:p>
        </w:tc>
      </w:tr>
      <w:tr w:rsidR="00944A94" w:rsidRPr="002D6038" w14:paraId="6540F745" w14:textId="69667C68" w:rsidTr="009B5C55">
        <w:trPr>
          <w:trHeight w:val="149"/>
          <w:jc w:val="center"/>
        </w:trPr>
        <w:tc>
          <w:tcPr>
            <w:tcW w:w="0" w:type="auto"/>
            <w:noWrap/>
            <w:vAlign w:val="center"/>
            <w:hideMark/>
          </w:tcPr>
          <w:p w14:paraId="5AE92999" w14:textId="77777777" w:rsidR="00944A94" w:rsidRPr="002D6038" w:rsidRDefault="00944A94" w:rsidP="00A74DBE">
            <w:pPr>
              <w:tabs>
                <w:tab w:val="left" w:pos="960"/>
              </w:tabs>
              <w:spacing w:before="40" w:after="40"/>
              <w:jc w:val="center"/>
            </w:pPr>
            <w:r w:rsidRPr="002D6038">
              <w:t>10</w:t>
            </w:r>
          </w:p>
        </w:tc>
        <w:tc>
          <w:tcPr>
            <w:tcW w:w="0" w:type="auto"/>
            <w:noWrap/>
            <w:vAlign w:val="center"/>
            <w:hideMark/>
          </w:tcPr>
          <w:p w14:paraId="3DEDC23A" w14:textId="77777777" w:rsidR="00944A94" w:rsidRPr="002D6038" w:rsidRDefault="00944A94" w:rsidP="00A74DBE">
            <w:pPr>
              <w:tabs>
                <w:tab w:val="left" w:pos="960"/>
              </w:tabs>
              <w:spacing w:before="40" w:after="40"/>
              <w:jc w:val="center"/>
            </w:pPr>
            <w:r w:rsidRPr="002D6038">
              <w:t>1</w:t>
            </w:r>
          </w:p>
        </w:tc>
        <w:tc>
          <w:tcPr>
            <w:tcW w:w="0" w:type="auto"/>
            <w:vAlign w:val="center"/>
          </w:tcPr>
          <w:p w14:paraId="1BBFA2F6" w14:textId="23A2C5ED" w:rsidR="00944A94" w:rsidRPr="002D6038" w:rsidRDefault="00901799" w:rsidP="00A74DBE">
            <w:pPr>
              <w:tabs>
                <w:tab w:val="left" w:pos="960"/>
              </w:tabs>
              <w:spacing w:before="40" w:after="40"/>
              <w:jc w:val="center"/>
            </w:pPr>
            <w:r>
              <w:t>1.25</w:t>
            </w:r>
            <w:r w:rsidR="006F2B8A">
              <w:t>%</w:t>
            </w:r>
          </w:p>
        </w:tc>
      </w:tr>
    </w:tbl>
    <w:p w14:paraId="3D9B202E" w14:textId="5FC04544" w:rsidR="000323EE" w:rsidRPr="002D6038" w:rsidRDefault="000323EE" w:rsidP="002C5D41">
      <w:pPr>
        <w:tabs>
          <w:tab w:val="left" w:pos="960"/>
        </w:tabs>
      </w:pPr>
    </w:p>
    <w:sectPr w:rsidR="000323EE" w:rsidRPr="002D6038" w:rsidSect="00350F10">
      <w:type w:val="continuous"/>
      <w:pgSz w:w="12240" w:h="15840" w:code="1"/>
      <w:pgMar w:top="1440" w:right="108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84C5" w14:textId="77777777" w:rsidR="007157CC" w:rsidRDefault="007157CC" w:rsidP="00B12D7A">
      <w:r>
        <w:separator/>
      </w:r>
    </w:p>
  </w:endnote>
  <w:endnote w:type="continuationSeparator" w:id="0">
    <w:p w14:paraId="4D20CA76" w14:textId="77777777" w:rsidR="007157CC" w:rsidRDefault="007157CC" w:rsidP="00B12D7A">
      <w:r>
        <w:continuationSeparator/>
      </w:r>
    </w:p>
  </w:endnote>
  <w:endnote w:type="continuationNotice" w:id="1">
    <w:p w14:paraId="7658BE8B" w14:textId="77777777" w:rsidR="007157CC" w:rsidRDefault="00715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randview">
    <w:altName w:val="Grandview"/>
    <w:charset w:val="00"/>
    <w:family w:val="swiss"/>
    <w:pitch w:val="variable"/>
    <w:sig w:usb0="A00002C7"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FEB8" w14:textId="77777777" w:rsidR="002931B5" w:rsidRDefault="002931B5" w:rsidP="00870720">
    <w:pPr>
      <w:pStyle w:val="Footer"/>
      <w:jc w:val="center"/>
      <w:rPr>
        <w:color w:val="808080" w:themeColor="background1" w:themeShade="80"/>
        <w:sz w:val="24"/>
        <w:szCs w:val="24"/>
      </w:rPr>
    </w:pPr>
  </w:p>
  <w:p w14:paraId="76EEE1B9" w14:textId="54F061BD" w:rsidR="00870720" w:rsidRPr="00870720" w:rsidRDefault="000A77B6" w:rsidP="00870720">
    <w:pPr>
      <w:pStyle w:val="Footer"/>
      <w:jc w:val="center"/>
      <w:rPr>
        <w:color w:val="808080" w:themeColor="background1" w:themeShade="80"/>
        <w:sz w:val="24"/>
        <w:szCs w:val="24"/>
      </w:rPr>
    </w:pPr>
    <w:r w:rsidRPr="000A77B6">
      <w:rPr>
        <w:caps w:val="0"/>
        <w:noProof/>
        <w:color w:val="808080" w:themeColor="background1" w:themeShade="80"/>
        <w:sz w:val="24"/>
        <w:szCs w:val="24"/>
      </w:rPr>
      <w:fldChar w:fldCharType="begin"/>
    </w:r>
    <w:r w:rsidRPr="000A77B6">
      <w:rPr>
        <w:caps w:val="0"/>
        <w:noProof/>
        <w:color w:val="808080" w:themeColor="background1" w:themeShade="80"/>
        <w:sz w:val="24"/>
        <w:szCs w:val="24"/>
      </w:rPr>
      <w:instrText xml:space="preserve"> PAGE   \* MERGEFORMAT </w:instrText>
    </w:r>
    <w:r w:rsidRPr="000A77B6">
      <w:rPr>
        <w:caps w:val="0"/>
        <w:noProof/>
        <w:color w:val="808080" w:themeColor="background1" w:themeShade="80"/>
        <w:sz w:val="24"/>
        <w:szCs w:val="24"/>
      </w:rPr>
      <w:fldChar w:fldCharType="separate"/>
    </w:r>
    <w:r w:rsidRPr="000A77B6">
      <w:rPr>
        <w:caps w:val="0"/>
        <w:noProof/>
        <w:color w:val="808080" w:themeColor="background1" w:themeShade="80"/>
        <w:sz w:val="24"/>
        <w:szCs w:val="24"/>
      </w:rPr>
      <w:t>1</w:t>
    </w:r>
    <w:r w:rsidRPr="000A77B6">
      <w:rPr>
        <w:caps w:val="0"/>
        <w:noProof/>
        <w:color w:val="808080" w:themeColor="background1" w:themeShade="80"/>
        <w:sz w:val="24"/>
        <w:szCs w:val="24"/>
      </w:rPr>
      <w:fldChar w:fldCharType="end"/>
    </w:r>
    <w:r>
      <w:rPr>
        <w:caps w:val="0"/>
        <w:noProof/>
        <w:color w:val="808080" w:themeColor="background1" w:themeShade="80"/>
        <w:sz w:val="24"/>
        <w:szCs w:val="24"/>
      </w:rPr>
      <w:t xml:space="preserve"> </w:t>
    </w:r>
    <w:r w:rsidR="00870720" w:rsidRPr="00870720">
      <w:rPr>
        <w:caps w:val="0"/>
        <w:noProof/>
        <w:color w:val="808080" w:themeColor="background1" w:themeShade="80"/>
        <w:sz w:val="24"/>
        <w:szCs w:val="24"/>
      </w:rPr>
      <w:t>of</w:t>
    </w:r>
    <w:r w:rsidR="00870720" w:rsidRPr="00870720">
      <w:rPr>
        <w:noProof/>
        <w:color w:val="808080" w:themeColor="background1" w:themeShade="80"/>
        <w:sz w:val="24"/>
        <w:szCs w:val="24"/>
      </w:rPr>
      <w:t xml:space="preserve"> </w:t>
    </w:r>
    <w:r w:rsidR="00350F10">
      <w:rPr>
        <w:noProof/>
        <w:color w:val="808080" w:themeColor="background1" w:themeShade="80"/>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4D6C" w14:textId="77777777" w:rsidR="007157CC" w:rsidRDefault="007157CC">
      <w:r>
        <w:separator/>
      </w:r>
    </w:p>
  </w:footnote>
  <w:footnote w:type="continuationSeparator" w:id="0">
    <w:p w14:paraId="378849E2" w14:textId="77777777" w:rsidR="007157CC" w:rsidRDefault="007157CC" w:rsidP="00B12D7A">
      <w:r>
        <w:continuationSeparator/>
      </w:r>
    </w:p>
  </w:footnote>
  <w:footnote w:type="continuationNotice" w:id="1">
    <w:p w14:paraId="16347E04" w14:textId="77777777" w:rsidR="007157CC" w:rsidRDefault="00715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65DE" w14:textId="77777777" w:rsidR="00180DE2" w:rsidRPr="003E05DE" w:rsidRDefault="00180DE2" w:rsidP="003E05DE">
    <w:pPr>
      <w:rPr>
        <w:rFonts w:ascii="Helvetica" w:hAnsi="Helvetica"/>
        <w:color w:val="17453A"/>
      </w:rPr>
    </w:pPr>
    <w:r>
      <w:rPr>
        <w:noProof/>
      </w:rPr>
      <w:drawing>
        <wp:anchor distT="0" distB="0" distL="114300" distR="114300" simplePos="0" relativeHeight="251658240" behindDoc="0" locked="0" layoutInCell="1" allowOverlap="1" wp14:anchorId="0B3F9D13" wp14:editId="22798CD7">
          <wp:simplePos x="0" y="0"/>
          <wp:positionH relativeFrom="column">
            <wp:posOffset>5937</wp:posOffset>
          </wp:positionH>
          <wp:positionV relativeFrom="paragraph">
            <wp:posOffset>-65314</wp:posOffset>
          </wp:positionV>
          <wp:extent cx="4333823" cy="391248"/>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23" cy="3912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550063BE"/>
    <w:lvl w:ilvl="0">
      <w:start w:val="1"/>
      <w:numFmt w:val="decimal"/>
      <w:lvlText w:val="%1."/>
      <w:lvlJc w:val="left"/>
      <w:pPr>
        <w:tabs>
          <w:tab w:val="num" w:pos="360"/>
        </w:tabs>
        <w:ind w:left="360" w:hanging="360"/>
      </w:pPr>
      <w:rPr>
        <w:rFonts w:hint="default"/>
        <w:color w:val="18453B" w:themeColor="accent1"/>
      </w:rPr>
    </w:lvl>
  </w:abstractNum>
  <w:abstractNum w:abstractNumId="9" w15:restartNumberingAfterBreak="1">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80777"/>
    <w:multiLevelType w:val="hybridMultilevel"/>
    <w:tmpl w:val="FFFFFFFF"/>
    <w:lvl w:ilvl="0" w:tplc="7752E3DA">
      <w:start w:val="1"/>
      <w:numFmt w:val="bullet"/>
      <w:lvlText w:val=""/>
      <w:lvlJc w:val="left"/>
      <w:pPr>
        <w:ind w:left="720" w:hanging="360"/>
      </w:pPr>
      <w:rPr>
        <w:rFonts w:ascii="Symbol" w:hAnsi="Symbol" w:hint="default"/>
      </w:rPr>
    </w:lvl>
    <w:lvl w:ilvl="1" w:tplc="CBEC9572">
      <w:start w:val="1"/>
      <w:numFmt w:val="bullet"/>
      <w:lvlText w:val="o"/>
      <w:lvlJc w:val="left"/>
      <w:pPr>
        <w:ind w:left="1440" w:hanging="360"/>
      </w:pPr>
      <w:rPr>
        <w:rFonts w:ascii="Courier New" w:hAnsi="Courier New" w:hint="default"/>
      </w:rPr>
    </w:lvl>
    <w:lvl w:ilvl="2" w:tplc="CD12DCBE">
      <w:start w:val="1"/>
      <w:numFmt w:val="bullet"/>
      <w:lvlText w:val=""/>
      <w:lvlJc w:val="left"/>
      <w:pPr>
        <w:ind w:left="2160" w:hanging="360"/>
      </w:pPr>
      <w:rPr>
        <w:rFonts w:ascii="Wingdings" w:hAnsi="Wingdings" w:hint="default"/>
      </w:rPr>
    </w:lvl>
    <w:lvl w:ilvl="3" w:tplc="DF961870">
      <w:start w:val="1"/>
      <w:numFmt w:val="bullet"/>
      <w:lvlText w:val=""/>
      <w:lvlJc w:val="left"/>
      <w:pPr>
        <w:ind w:left="2880" w:hanging="360"/>
      </w:pPr>
      <w:rPr>
        <w:rFonts w:ascii="Symbol" w:hAnsi="Symbol" w:hint="default"/>
      </w:rPr>
    </w:lvl>
    <w:lvl w:ilvl="4" w:tplc="F5DEF264">
      <w:start w:val="1"/>
      <w:numFmt w:val="bullet"/>
      <w:lvlText w:val="o"/>
      <w:lvlJc w:val="left"/>
      <w:pPr>
        <w:ind w:left="3600" w:hanging="360"/>
      </w:pPr>
      <w:rPr>
        <w:rFonts w:ascii="Courier New" w:hAnsi="Courier New" w:hint="default"/>
      </w:rPr>
    </w:lvl>
    <w:lvl w:ilvl="5" w:tplc="7CEAA7BA">
      <w:start w:val="1"/>
      <w:numFmt w:val="bullet"/>
      <w:lvlText w:val=""/>
      <w:lvlJc w:val="left"/>
      <w:pPr>
        <w:ind w:left="4320" w:hanging="360"/>
      </w:pPr>
      <w:rPr>
        <w:rFonts w:ascii="Wingdings" w:hAnsi="Wingdings" w:hint="default"/>
      </w:rPr>
    </w:lvl>
    <w:lvl w:ilvl="6" w:tplc="1A3CC032">
      <w:start w:val="1"/>
      <w:numFmt w:val="bullet"/>
      <w:lvlText w:val=""/>
      <w:lvlJc w:val="left"/>
      <w:pPr>
        <w:ind w:left="5040" w:hanging="360"/>
      </w:pPr>
      <w:rPr>
        <w:rFonts w:ascii="Symbol" w:hAnsi="Symbol" w:hint="default"/>
      </w:rPr>
    </w:lvl>
    <w:lvl w:ilvl="7" w:tplc="B464F404">
      <w:start w:val="1"/>
      <w:numFmt w:val="bullet"/>
      <w:lvlText w:val="o"/>
      <w:lvlJc w:val="left"/>
      <w:pPr>
        <w:ind w:left="5760" w:hanging="360"/>
      </w:pPr>
      <w:rPr>
        <w:rFonts w:ascii="Courier New" w:hAnsi="Courier New" w:hint="default"/>
      </w:rPr>
    </w:lvl>
    <w:lvl w:ilvl="8" w:tplc="065069E0">
      <w:start w:val="1"/>
      <w:numFmt w:val="bullet"/>
      <w:lvlText w:val=""/>
      <w:lvlJc w:val="left"/>
      <w:pPr>
        <w:ind w:left="6480" w:hanging="360"/>
      </w:pPr>
      <w:rPr>
        <w:rFonts w:ascii="Wingdings" w:hAnsi="Wingdings" w:hint="default"/>
      </w:rPr>
    </w:lvl>
  </w:abstractNum>
  <w:abstractNum w:abstractNumId="11" w15:restartNumberingAfterBreak="1">
    <w:nsid w:val="0243712F"/>
    <w:multiLevelType w:val="hybridMultilevel"/>
    <w:tmpl w:val="2A2092FA"/>
    <w:lvl w:ilvl="0" w:tplc="28E2B36C">
      <w:start w:val="1"/>
      <w:numFmt w:val="decimal"/>
      <w:pStyle w:val="Heading2"/>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A21DE"/>
    <w:multiLevelType w:val="hybridMultilevel"/>
    <w:tmpl w:val="ECEA930C"/>
    <w:lvl w:ilvl="0" w:tplc="56E29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9FF76FB"/>
    <w:multiLevelType w:val="hybridMultilevel"/>
    <w:tmpl w:val="A3F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90318"/>
    <w:multiLevelType w:val="hybridMultilevel"/>
    <w:tmpl w:val="307C7BAE"/>
    <w:lvl w:ilvl="0" w:tplc="4CA6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07AF4"/>
    <w:multiLevelType w:val="hybridMultilevel"/>
    <w:tmpl w:val="F0688B6A"/>
    <w:lvl w:ilvl="0" w:tplc="E38C318E">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772615"/>
    <w:multiLevelType w:val="hybridMultilevel"/>
    <w:tmpl w:val="969C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33B439AD"/>
    <w:multiLevelType w:val="hybridMultilevel"/>
    <w:tmpl w:val="A3F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E3483"/>
    <w:multiLevelType w:val="hybridMultilevel"/>
    <w:tmpl w:val="7B6A2CF6"/>
    <w:lvl w:ilvl="0" w:tplc="9EEE8570">
      <w:start w:val="5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49660CB5"/>
    <w:multiLevelType w:val="hybridMultilevel"/>
    <w:tmpl w:val="CAF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06900"/>
    <w:multiLevelType w:val="hybridMultilevel"/>
    <w:tmpl w:val="DB6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45744"/>
    <w:multiLevelType w:val="hybridMultilevel"/>
    <w:tmpl w:val="CFB024C4"/>
    <w:lvl w:ilvl="0" w:tplc="D2D61970">
      <w:start w:val="1"/>
      <w:numFmt w:val="decimal"/>
      <w:lvlText w:val="%1."/>
      <w:lvlJc w:val="left"/>
      <w:pPr>
        <w:ind w:left="1080" w:hanging="360"/>
      </w:pPr>
      <w:rPr>
        <w:rFonts w:ascii="Century Schoolbook" w:eastAsiaTheme="minorEastAsia" w:hAnsi="Century Schoolbook"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7147C"/>
    <w:multiLevelType w:val="hybridMultilevel"/>
    <w:tmpl w:val="3C7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342F9"/>
    <w:multiLevelType w:val="hybridMultilevel"/>
    <w:tmpl w:val="FAA40582"/>
    <w:lvl w:ilvl="0" w:tplc="87F693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C525D9"/>
    <w:multiLevelType w:val="hybridMultilevel"/>
    <w:tmpl w:val="9ED0183E"/>
    <w:lvl w:ilvl="0" w:tplc="56E29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C4DC2"/>
    <w:multiLevelType w:val="hybridMultilevel"/>
    <w:tmpl w:val="ADCCDB82"/>
    <w:lvl w:ilvl="0" w:tplc="56E29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6F4579D6"/>
    <w:multiLevelType w:val="hybridMultilevel"/>
    <w:tmpl w:val="971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7040125E"/>
    <w:multiLevelType w:val="hybridMultilevel"/>
    <w:tmpl w:val="84C29158"/>
    <w:lvl w:ilvl="0" w:tplc="6952D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70704B21"/>
    <w:multiLevelType w:val="hybridMultilevel"/>
    <w:tmpl w:val="338861DA"/>
    <w:lvl w:ilvl="0" w:tplc="7428AD2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72A45BFE"/>
    <w:multiLevelType w:val="hybridMultilevel"/>
    <w:tmpl w:val="30BE5634"/>
    <w:lvl w:ilvl="0" w:tplc="94C6FF7C">
      <w:start w:val="1"/>
      <w:numFmt w:val="bullet"/>
      <w:pStyle w:val="ListBullet"/>
      <w:lvlText w:val=""/>
      <w:lvlJc w:val="left"/>
      <w:pPr>
        <w:ind w:left="0" w:firstLine="0"/>
      </w:pPr>
      <w:rPr>
        <w:rFonts w:ascii="Wingdings 2" w:hAnsi="Wingdings 2" w:hint="default"/>
        <w:color w:val="4C4C4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888088">
    <w:abstractNumId w:val="9"/>
  </w:num>
  <w:num w:numId="2" w16cid:durableId="1188175480">
    <w:abstractNumId w:val="7"/>
  </w:num>
  <w:num w:numId="3" w16cid:durableId="846099520">
    <w:abstractNumId w:val="6"/>
  </w:num>
  <w:num w:numId="4" w16cid:durableId="1369993516">
    <w:abstractNumId w:val="5"/>
  </w:num>
  <w:num w:numId="5" w16cid:durableId="61023100">
    <w:abstractNumId w:val="4"/>
  </w:num>
  <w:num w:numId="6" w16cid:durableId="147795570">
    <w:abstractNumId w:val="8"/>
  </w:num>
  <w:num w:numId="7" w16cid:durableId="878666189">
    <w:abstractNumId w:val="3"/>
  </w:num>
  <w:num w:numId="8" w16cid:durableId="411244512">
    <w:abstractNumId w:val="2"/>
  </w:num>
  <w:num w:numId="9" w16cid:durableId="758915432">
    <w:abstractNumId w:val="1"/>
  </w:num>
  <w:num w:numId="10" w16cid:durableId="1667056860">
    <w:abstractNumId w:val="0"/>
  </w:num>
  <w:num w:numId="11" w16cid:durableId="691955960">
    <w:abstractNumId w:val="29"/>
  </w:num>
  <w:num w:numId="12" w16cid:durableId="1064139412">
    <w:abstractNumId w:val="29"/>
    <w:lvlOverride w:ilvl="0">
      <w:startOverride w:val="1"/>
    </w:lvlOverride>
  </w:num>
  <w:num w:numId="13" w16cid:durableId="2109541664">
    <w:abstractNumId w:val="29"/>
    <w:lvlOverride w:ilvl="0">
      <w:startOverride w:val="1"/>
    </w:lvlOverride>
  </w:num>
  <w:num w:numId="14" w16cid:durableId="383526668">
    <w:abstractNumId w:val="13"/>
  </w:num>
  <w:num w:numId="15" w16cid:durableId="2123767115">
    <w:abstractNumId w:val="17"/>
  </w:num>
  <w:num w:numId="16" w16cid:durableId="1946032595">
    <w:abstractNumId w:val="27"/>
  </w:num>
  <w:num w:numId="17" w16cid:durableId="1254972855">
    <w:abstractNumId w:val="19"/>
  </w:num>
  <w:num w:numId="18" w16cid:durableId="1436098202">
    <w:abstractNumId w:val="28"/>
  </w:num>
  <w:num w:numId="19" w16cid:durableId="1422993441">
    <w:abstractNumId w:val="28"/>
    <w:lvlOverride w:ilvl="0">
      <w:startOverride w:val="1"/>
    </w:lvlOverride>
  </w:num>
  <w:num w:numId="20" w16cid:durableId="1553924623">
    <w:abstractNumId w:val="28"/>
    <w:lvlOverride w:ilvl="0">
      <w:startOverride w:val="1"/>
    </w:lvlOverride>
  </w:num>
  <w:num w:numId="21" w16cid:durableId="1631782841">
    <w:abstractNumId w:val="28"/>
    <w:lvlOverride w:ilvl="0">
      <w:startOverride w:val="1"/>
    </w:lvlOverride>
  </w:num>
  <w:num w:numId="22" w16cid:durableId="731851618">
    <w:abstractNumId w:val="11"/>
  </w:num>
  <w:num w:numId="23" w16cid:durableId="1964265761">
    <w:abstractNumId w:val="11"/>
    <w:lvlOverride w:ilvl="0">
      <w:startOverride w:val="1"/>
    </w:lvlOverride>
  </w:num>
  <w:num w:numId="24" w16cid:durableId="277294061">
    <w:abstractNumId w:val="29"/>
    <w:lvlOverride w:ilvl="0">
      <w:startOverride w:val="1"/>
    </w:lvlOverride>
  </w:num>
  <w:num w:numId="25" w16cid:durableId="1165439887">
    <w:abstractNumId w:val="26"/>
  </w:num>
  <w:num w:numId="26" w16cid:durableId="1835535329">
    <w:abstractNumId w:val="18"/>
  </w:num>
  <w:num w:numId="27" w16cid:durableId="1235435481">
    <w:abstractNumId w:val="20"/>
  </w:num>
  <w:num w:numId="28" w16cid:durableId="1259943786">
    <w:abstractNumId w:val="22"/>
  </w:num>
  <w:num w:numId="29" w16cid:durableId="1697925969">
    <w:abstractNumId w:val="14"/>
  </w:num>
  <w:num w:numId="30" w16cid:durableId="1638875320">
    <w:abstractNumId w:val="21"/>
  </w:num>
  <w:num w:numId="31" w16cid:durableId="1169951736">
    <w:abstractNumId w:val="16"/>
  </w:num>
  <w:num w:numId="32" w16cid:durableId="1628899173">
    <w:abstractNumId w:val="23"/>
  </w:num>
  <w:num w:numId="33" w16cid:durableId="1336805023">
    <w:abstractNumId w:val="10"/>
  </w:num>
  <w:num w:numId="34" w16cid:durableId="2020306686">
    <w:abstractNumId w:val="24"/>
  </w:num>
  <w:num w:numId="35" w16cid:durableId="1032340161">
    <w:abstractNumId w:val="15"/>
  </w:num>
  <w:num w:numId="36" w16cid:durableId="228227252">
    <w:abstractNumId w:val="15"/>
    <w:lvlOverride w:ilvl="0">
      <w:startOverride w:val="1"/>
    </w:lvlOverride>
  </w:num>
  <w:num w:numId="37" w16cid:durableId="1533230857">
    <w:abstractNumId w:val="15"/>
  </w:num>
  <w:num w:numId="38" w16cid:durableId="452361251">
    <w:abstractNumId w:val="15"/>
    <w:lvlOverride w:ilvl="0">
      <w:startOverride w:val="1"/>
    </w:lvlOverride>
  </w:num>
  <w:num w:numId="39" w16cid:durableId="166941682">
    <w:abstractNumId w:val="15"/>
    <w:lvlOverride w:ilvl="0">
      <w:startOverride w:val="1"/>
    </w:lvlOverride>
  </w:num>
  <w:num w:numId="40" w16cid:durableId="575284754">
    <w:abstractNumId w:val="15"/>
    <w:lvlOverride w:ilvl="0">
      <w:startOverride w:val="1"/>
    </w:lvlOverride>
  </w:num>
  <w:num w:numId="41" w16cid:durableId="1760440942">
    <w:abstractNumId w:val="25"/>
  </w:num>
  <w:num w:numId="42" w16cid:durableId="3097967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BD"/>
    <w:rsid w:val="000008FB"/>
    <w:rsid w:val="00001008"/>
    <w:rsid w:val="00001824"/>
    <w:rsid w:val="0001054A"/>
    <w:rsid w:val="000115BB"/>
    <w:rsid w:val="00011777"/>
    <w:rsid w:val="00011A6E"/>
    <w:rsid w:val="00012864"/>
    <w:rsid w:val="000157CE"/>
    <w:rsid w:val="00021DEE"/>
    <w:rsid w:val="00022DA3"/>
    <w:rsid w:val="000265AC"/>
    <w:rsid w:val="000323EE"/>
    <w:rsid w:val="0003348C"/>
    <w:rsid w:val="00041E31"/>
    <w:rsid w:val="00046FB9"/>
    <w:rsid w:val="000505D9"/>
    <w:rsid w:val="00050D8B"/>
    <w:rsid w:val="000532D8"/>
    <w:rsid w:val="00057AEF"/>
    <w:rsid w:val="000628C0"/>
    <w:rsid w:val="00063955"/>
    <w:rsid w:val="00064DC1"/>
    <w:rsid w:val="000754D1"/>
    <w:rsid w:val="000813C6"/>
    <w:rsid w:val="00083120"/>
    <w:rsid w:val="00086B90"/>
    <w:rsid w:val="00091D1C"/>
    <w:rsid w:val="000929BC"/>
    <w:rsid w:val="00097683"/>
    <w:rsid w:val="00097F81"/>
    <w:rsid w:val="000A051F"/>
    <w:rsid w:val="000A1F74"/>
    <w:rsid w:val="000A4903"/>
    <w:rsid w:val="000A77B6"/>
    <w:rsid w:val="000B1437"/>
    <w:rsid w:val="000B5BB8"/>
    <w:rsid w:val="000B619C"/>
    <w:rsid w:val="000B7376"/>
    <w:rsid w:val="000C4B1A"/>
    <w:rsid w:val="000C615C"/>
    <w:rsid w:val="000C6927"/>
    <w:rsid w:val="000D586B"/>
    <w:rsid w:val="000D59DE"/>
    <w:rsid w:val="000D6C07"/>
    <w:rsid w:val="000E5CD9"/>
    <w:rsid w:val="000F1B62"/>
    <w:rsid w:val="000F7C49"/>
    <w:rsid w:val="0010004E"/>
    <w:rsid w:val="001038EA"/>
    <w:rsid w:val="00110064"/>
    <w:rsid w:val="001259AB"/>
    <w:rsid w:val="00125E48"/>
    <w:rsid w:val="00132ABB"/>
    <w:rsid w:val="00135FEA"/>
    <w:rsid w:val="00146CD0"/>
    <w:rsid w:val="001501AB"/>
    <w:rsid w:val="00152CE6"/>
    <w:rsid w:val="00157015"/>
    <w:rsid w:val="00164FA5"/>
    <w:rsid w:val="00165340"/>
    <w:rsid w:val="001663DA"/>
    <w:rsid w:val="00166D70"/>
    <w:rsid w:val="00167CC7"/>
    <w:rsid w:val="00170042"/>
    <w:rsid w:val="0017225D"/>
    <w:rsid w:val="001760DA"/>
    <w:rsid w:val="00176C89"/>
    <w:rsid w:val="00176D76"/>
    <w:rsid w:val="001776FF"/>
    <w:rsid w:val="00177894"/>
    <w:rsid w:val="001803C0"/>
    <w:rsid w:val="00180DE2"/>
    <w:rsid w:val="0018210C"/>
    <w:rsid w:val="00183A3D"/>
    <w:rsid w:val="001908C2"/>
    <w:rsid w:val="001A0B68"/>
    <w:rsid w:val="001A2DB9"/>
    <w:rsid w:val="001A3429"/>
    <w:rsid w:val="001A3833"/>
    <w:rsid w:val="001B31D0"/>
    <w:rsid w:val="001B3655"/>
    <w:rsid w:val="001C0DC2"/>
    <w:rsid w:val="001C3CF1"/>
    <w:rsid w:val="001C6A55"/>
    <w:rsid w:val="001D0F6C"/>
    <w:rsid w:val="001D19B4"/>
    <w:rsid w:val="001E07F5"/>
    <w:rsid w:val="001E7F15"/>
    <w:rsid w:val="001F18D1"/>
    <w:rsid w:val="001F31F1"/>
    <w:rsid w:val="001F3F6A"/>
    <w:rsid w:val="001F615B"/>
    <w:rsid w:val="00201C6E"/>
    <w:rsid w:val="00206DBD"/>
    <w:rsid w:val="0021178B"/>
    <w:rsid w:val="0021797A"/>
    <w:rsid w:val="0022434C"/>
    <w:rsid w:val="00226F7B"/>
    <w:rsid w:val="0023114F"/>
    <w:rsid w:val="00240CDC"/>
    <w:rsid w:val="0024403E"/>
    <w:rsid w:val="002448CD"/>
    <w:rsid w:val="00246B78"/>
    <w:rsid w:val="002708E9"/>
    <w:rsid w:val="002741CE"/>
    <w:rsid w:val="0027547C"/>
    <w:rsid w:val="002767A9"/>
    <w:rsid w:val="00277537"/>
    <w:rsid w:val="002854DB"/>
    <w:rsid w:val="00285A96"/>
    <w:rsid w:val="00286FA2"/>
    <w:rsid w:val="002931B5"/>
    <w:rsid w:val="002A04F8"/>
    <w:rsid w:val="002A114E"/>
    <w:rsid w:val="002A3696"/>
    <w:rsid w:val="002A39F6"/>
    <w:rsid w:val="002A5B82"/>
    <w:rsid w:val="002A624F"/>
    <w:rsid w:val="002B1288"/>
    <w:rsid w:val="002B497E"/>
    <w:rsid w:val="002B62E0"/>
    <w:rsid w:val="002B7F0E"/>
    <w:rsid w:val="002C11D3"/>
    <w:rsid w:val="002C4969"/>
    <w:rsid w:val="002C5D41"/>
    <w:rsid w:val="002C7AFB"/>
    <w:rsid w:val="002D3572"/>
    <w:rsid w:val="002D58AB"/>
    <w:rsid w:val="002D59C4"/>
    <w:rsid w:val="002D6038"/>
    <w:rsid w:val="002D6121"/>
    <w:rsid w:val="002E107F"/>
    <w:rsid w:val="002E1136"/>
    <w:rsid w:val="002E1A8D"/>
    <w:rsid w:val="002E23D2"/>
    <w:rsid w:val="002E4273"/>
    <w:rsid w:val="002E5737"/>
    <w:rsid w:val="002E7884"/>
    <w:rsid w:val="0030199D"/>
    <w:rsid w:val="00303A9B"/>
    <w:rsid w:val="00304FAA"/>
    <w:rsid w:val="0030514C"/>
    <w:rsid w:val="003053B5"/>
    <w:rsid w:val="00307C7F"/>
    <w:rsid w:val="00310BB9"/>
    <w:rsid w:val="00312198"/>
    <w:rsid w:val="003149D5"/>
    <w:rsid w:val="003229E6"/>
    <w:rsid w:val="00327DD6"/>
    <w:rsid w:val="003506FD"/>
    <w:rsid w:val="00350F10"/>
    <w:rsid w:val="0035498E"/>
    <w:rsid w:val="00357643"/>
    <w:rsid w:val="00360409"/>
    <w:rsid w:val="00360E8D"/>
    <w:rsid w:val="00363057"/>
    <w:rsid w:val="00365F0C"/>
    <w:rsid w:val="00366E0E"/>
    <w:rsid w:val="003673F1"/>
    <w:rsid w:val="003738C2"/>
    <w:rsid w:val="00373FAE"/>
    <w:rsid w:val="00383A21"/>
    <w:rsid w:val="00384CB2"/>
    <w:rsid w:val="003866CA"/>
    <w:rsid w:val="0038770B"/>
    <w:rsid w:val="00391F9D"/>
    <w:rsid w:val="0039332E"/>
    <w:rsid w:val="003A30A0"/>
    <w:rsid w:val="003B21A0"/>
    <w:rsid w:val="003B29A9"/>
    <w:rsid w:val="003B6109"/>
    <w:rsid w:val="003C6564"/>
    <w:rsid w:val="003C71AF"/>
    <w:rsid w:val="003D4529"/>
    <w:rsid w:val="003D609F"/>
    <w:rsid w:val="003D7FBB"/>
    <w:rsid w:val="003E05DE"/>
    <w:rsid w:val="003E0A4B"/>
    <w:rsid w:val="003E52E8"/>
    <w:rsid w:val="003E6944"/>
    <w:rsid w:val="003E7CEB"/>
    <w:rsid w:val="003F21C4"/>
    <w:rsid w:val="003F411F"/>
    <w:rsid w:val="003F4EAE"/>
    <w:rsid w:val="00400A16"/>
    <w:rsid w:val="004010E7"/>
    <w:rsid w:val="0040159E"/>
    <w:rsid w:val="0040240F"/>
    <w:rsid w:val="0040611C"/>
    <w:rsid w:val="00416D4F"/>
    <w:rsid w:val="0041733A"/>
    <w:rsid w:val="00421C38"/>
    <w:rsid w:val="00422BDF"/>
    <w:rsid w:val="00423CF4"/>
    <w:rsid w:val="00426F4C"/>
    <w:rsid w:val="00427729"/>
    <w:rsid w:val="00432D6B"/>
    <w:rsid w:val="00433698"/>
    <w:rsid w:val="00433A26"/>
    <w:rsid w:val="004442FD"/>
    <w:rsid w:val="0045076B"/>
    <w:rsid w:val="00451D26"/>
    <w:rsid w:val="004524E5"/>
    <w:rsid w:val="00455E05"/>
    <w:rsid w:val="004603E6"/>
    <w:rsid w:val="0046545B"/>
    <w:rsid w:val="00467C96"/>
    <w:rsid w:val="00471233"/>
    <w:rsid w:val="00472E32"/>
    <w:rsid w:val="0047570C"/>
    <w:rsid w:val="004776BA"/>
    <w:rsid w:val="00480055"/>
    <w:rsid w:val="00482453"/>
    <w:rsid w:val="00487DB6"/>
    <w:rsid w:val="0049389E"/>
    <w:rsid w:val="00497972"/>
    <w:rsid w:val="004A202C"/>
    <w:rsid w:val="004B1EC3"/>
    <w:rsid w:val="004B225C"/>
    <w:rsid w:val="004B27D5"/>
    <w:rsid w:val="004B655C"/>
    <w:rsid w:val="004B7CA4"/>
    <w:rsid w:val="004D1E96"/>
    <w:rsid w:val="004D57A8"/>
    <w:rsid w:val="004D7AF1"/>
    <w:rsid w:val="004E7492"/>
    <w:rsid w:val="004E759E"/>
    <w:rsid w:val="004E761A"/>
    <w:rsid w:val="004E7F61"/>
    <w:rsid w:val="004F039B"/>
    <w:rsid w:val="004F371D"/>
    <w:rsid w:val="004F4B3F"/>
    <w:rsid w:val="00506393"/>
    <w:rsid w:val="00517DB1"/>
    <w:rsid w:val="00522A50"/>
    <w:rsid w:val="0052343A"/>
    <w:rsid w:val="00523580"/>
    <w:rsid w:val="00525EB7"/>
    <w:rsid w:val="00526148"/>
    <w:rsid w:val="005418FB"/>
    <w:rsid w:val="005440D8"/>
    <w:rsid w:val="00546887"/>
    <w:rsid w:val="00555C08"/>
    <w:rsid w:val="00560680"/>
    <w:rsid w:val="005615DD"/>
    <w:rsid w:val="005708A7"/>
    <w:rsid w:val="00572199"/>
    <w:rsid w:val="00575E2B"/>
    <w:rsid w:val="00575FD7"/>
    <w:rsid w:val="005774DC"/>
    <w:rsid w:val="005827C1"/>
    <w:rsid w:val="005841F0"/>
    <w:rsid w:val="00584FA8"/>
    <w:rsid w:val="00585730"/>
    <w:rsid w:val="00585DCA"/>
    <w:rsid w:val="00586334"/>
    <w:rsid w:val="00590F06"/>
    <w:rsid w:val="00591B3A"/>
    <w:rsid w:val="0059272F"/>
    <w:rsid w:val="00597145"/>
    <w:rsid w:val="005A761E"/>
    <w:rsid w:val="005B2315"/>
    <w:rsid w:val="005B4D83"/>
    <w:rsid w:val="005C20B1"/>
    <w:rsid w:val="005E08C6"/>
    <w:rsid w:val="005F48E3"/>
    <w:rsid w:val="005F5C07"/>
    <w:rsid w:val="005F7F49"/>
    <w:rsid w:val="0060303E"/>
    <w:rsid w:val="00606BE7"/>
    <w:rsid w:val="006133F8"/>
    <w:rsid w:val="0061386B"/>
    <w:rsid w:val="006148AF"/>
    <w:rsid w:val="00616719"/>
    <w:rsid w:val="00616887"/>
    <w:rsid w:val="00616BAF"/>
    <w:rsid w:val="00623755"/>
    <w:rsid w:val="00635E7F"/>
    <w:rsid w:val="00644A25"/>
    <w:rsid w:val="0065133F"/>
    <w:rsid w:val="0065136B"/>
    <w:rsid w:val="006524F6"/>
    <w:rsid w:val="00663477"/>
    <w:rsid w:val="00664EFC"/>
    <w:rsid w:val="006656D2"/>
    <w:rsid w:val="00666488"/>
    <w:rsid w:val="00675AF9"/>
    <w:rsid w:val="00677F4F"/>
    <w:rsid w:val="0068146D"/>
    <w:rsid w:val="006824FB"/>
    <w:rsid w:val="00691EBC"/>
    <w:rsid w:val="00693484"/>
    <w:rsid w:val="00694FA5"/>
    <w:rsid w:val="006A2623"/>
    <w:rsid w:val="006B166A"/>
    <w:rsid w:val="006B2740"/>
    <w:rsid w:val="006C2FF3"/>
    <w:rsid w:val="006C40A6"/>
    <w:rsid w:val="006C4DAA"/>
    <w:rsid w:val="006E2339"/>
    <w:rsid w:val="006E28CE"/>
    <w:rsid w:val="006E510C"/>
    <w:rsid w:val="006F2B8A"/>
    <w:rsid w:val="006F4BC6"/>
    <w:rsid w:val="006F5D78"/>
    <w:rsid w:val="006F5F68"/>
    <w:rsid w:val="00705D25"/>
    <w:rsid w:val="00712082"/>
    <w:rsid w:val="007157CC"/>
    <w:rsid w:val="00720109"/>
    <w:rsid w:val="00723366"/>
    <w:rsid w:val="00724EBB"/>
    <w:rsid w:val="00735C78"/>
    <w:rsid w:val="0073605F"/>
    <w:rsid w:val="00744D8B"/>
    <w:rsid w:val="00750E01"/>
    <w:rsid w:val="0077009A"/>
    <w:rsid w:val="00776C15"/>
    <w:rsid w:val="00781A54"/>
    <w:rsid w:val="00782D98"/>
    <w:rsid w:val="00783CD1"/>
    <w:rsid w:val="007847A3"/>
    <w:rsid w:val="00786ADA"/>
    <w:rsid w:val="00786F1D"/>
    <w:rsid w:val="007909E5"/>
    <w:rsid w:val="0079167D"/>
    <w:rsid w:val="007956E8"/>
    <w:rsid w:val="00795D2B"/>
    <w:rsid w:val="00796F14"/>
    <w:rsid w:val="007A22F0"/>
    <w:rsid w:val="007A2AD9"/>
    <w:rsid w:val="007A465F"/>
    <w:rsid w:val="007A531C"/>
    <w:rsid w:val="007B0D1B"/>
    <w:rsid w:val="007B1028"/>
    <w:rsid w:val="007B20DD"/>
    <w:rsid w:val="007B4925"/>
    <w:rsid w:val="007B6474"/>
    <w:rsid w:val="007B74AF"/>
    <w:rsid w:val="007C0BA5"/>
    <w:rsid w:val="007C1412"/>
    <w:rsid w:val="007C2C4B"/>
    <w:rsid w:val="007C5D39"/>
    <w:rsid w:val="007C6CF7"/>
    <w:rsid w:val="007D5DC2"/>
    <w:rsid w:val="007E019A"/>
    <w:rsid w:val="007E31A3"/>
    <w:rsid w:val="007E3BCD"/>
    <w:rsid w:val="007E7083"/>
    <w:rsid w:val="007F2960"/>
    <w:rsid w:val="007F6123"/>
    <w:rsid w:val="008112E3"/>
    <w:rsid w:val="0081565E"/>
    <w:rsid w:val="008215F0"/>
    <w:rsid w:val="00832E52"/>
    <w:rsid w:val="00834EB3"/>
    <w:rsid w:val="00835495"/>
    <w:rsid w:val="00852704"/>
    <w:rsid w:val="00854472"/>
    <w:rsid w:val="0085618E"/>
    <w:rsid w:val="00867DE4"/>
    <w:rsid w:val="00870720"/>
    <w:rsid w:val="00873AF3"/>
    <w:rsid w:val="00874060"/>
    <w:rsid w:val="0088391F"/>
    <w:rsid w:val="008845C0"/>
    <w:rsid w:val="008915C7"/>
    <w:rsid w:val="00891E5B"/>
    <w:rsid w:val="00893C54"/>
    <w:rsid w:val="00895A4E"/>
    <w:rsid w:val="008A1C52"/>
    <w:rsid w:val="008A2002"/>
    <w:rsid w:val="008A6B33"/>
    <w:rsid w:val="008B3159"/>
    <w:rsid w:val="008B4F87"/>
    <w:rsid w:val="008B6770"/>
    <w:rsid w:val="008B6A2C"/>
    <w:rsid w:val="008C171A"/>
    <w:rsid w:val="008C1AD6"/>
    <w:rsid w:val="008C3357"/>
    <w:rsid w:val="008C6B07"/>
    <w:rsid w:val="008D03AE"/>
    <w:rsid w:val="008D3691"/>
    <w:rsid w:val="008E2099"/>
    <w:rsid w:val="008E3AAD"/>
    <w:rsid w:val="008E484D"/>
    <w:rsid w:val="008E519D"/>
    <w:rsid w:val="008E63F1"/>
    <w:rsid w:val="008F149F"/>
    <w:rsid w:val="008F2C22"/>
    <w:rsid w:val="008F7390"/>
    <w:rsid w:val="00901799"/>
    <w:rsid w:val="009025D2"/>
    <w:rsid w:val="0090304B"/>
    <w:rsid w:val="0090391F"/>
    <w:rsid w:val="0091133D"/>
    <w:rsid w:val="0091584F"/>
    <w:rsid w:val="0092544B"/>
    <w:rsid w:val="00925BBF"/>
    <w:rsid w:val="00930D68"/>
    <w:rsid w:val="0093363E"/>
    <w:rsid w:val="00933CED"/>
    <w:rsid w:val="00936615"/>
    <w:rsid w:val="00936632"/>
    <w:rsid w:val="0093727B"/>
    <w:rsid w:val="009375B3"/>
    <w:rsid w:val="00944A94"/>
    <w:rsid w:val="00962C9C"/>
    <w:rsid w:val="009649DB"/>
    <w:rsid w:val="009970A4"/>
    <w:rsid w:val="009A0C3C"/>
    <w:rsid w:val="009A444C"/>
    <w:rsid w:val="009B0694"/>
    <w:rsid w:val="009B5C55"/>
    <w:rsid w:val="009C3069"/>
    <w:rsid w:val="009D12E5"/>
    <w:rsid w:val="009E610A"/>
    <w:rsid w:val="009F501F"/>
    <w:rsid w:val="009F614B"/>
    <w:rsid w:val="009F6D7F"/>
    <w:rsid w:val="00A02BD4"/>
    <w:rsid w:val="00A062ED"/>
    <w:rsid w:val="00A075BD"/>
    <w:rsid w:val="00A07D04"/>
    <w:rsid w:val="00A107B6"/>
    <w:rsid w:val="00A11782"/>
    <w:rsid w:val="00A13ED1"/>
    <w:rsid w:val="00A144EC"/>
    <w:rsid w:val="00A177D3"/>
    <w:rsid w:val="00A25914"/>
    <w:rsid w:val="00A36FCD"/>
    <w:rsid w:val="00A37215"/>
    <w:rsid w:val="00A40DF9"/>
    <w:rsid w:val="00A41D46"/>
    <w:rsid w:val="00A43C48"/>
    <w:rsid w:val="00A52C59"/>
    <w:rsid w:val="00A55C59"/>
    <w:rsid w:val="00A66645"/>
    <w:rsid w:val="00A7142D"/>
    <w:rsid w:val="00A72373"/>
    <w:rsid w:val="00A7344D"/>
    <w:rsid w:val="00A74DBE"/>
    <w:rsid w:val="00A77BF3"/>
    <w:rsid w:val="00A80662"/>
    <w:rsid w:val="00A818F5"/>
    <w:rsid w:val="00A8219B"/>
    <w:rsid w:val="00A8238B"/>
    <w:rsid w:val="00A87922"/>
    <w:rsid w:val="00A91B3A"/>
    <w:rsid w:val="00A92CA7"/>
    <w:rsid w:val="00A9453D"/>
    <w:rsid w:val="00A957FA"/>
    <w:rsid w:val="00A96B00"/>
    <w:rsid w:val="00A97755"/>
    <w:rsid w:val="00AA4381"/>
    <w:rsid w:val="00AA4E58"/>
    <w:rsid w:val="00AA5B29"/>
    <w:rsid w:val="00AA7881"/>
    <w:rsid w:val="00AB3C0D"/>
    <w:rsid w:val="00AB79CD"/>
    <w:rsid w:val="00AC0A79"/>
    <w:rsid w:val="00AC2FDC"/>
    <w:rsid w:val="00AE020C"/>
    <w:rsid w:val="00AE3D9D"/>
    <w:rsid w:val="00AE6012"/>
    <w:rsid w:val="00AF188C"/>
    <w:rsid w:val="00AF1F42"/>
    <w:rsid w:val="00AF36E9"/>
    <w:rsid w:val="00AF3991"/>
    <w:rsid w:val="00B023C3"/>
    <w:rsid w:val="00B02D42"/>
    <w:rsid w:val="00B12D7A"/>
    <w:rsid w:val="00B13F7A"/>
    <w:rsid w:val="00B142F6"/>
    <w:rsid w:val="00B14FA0"/>
    <w:rsid w:val="00B15CA5"/>
    <w:rsid w:val="00B15D49"/>
    <w:rsid w:val="00B21000"/>
    <w:rsid w:val="00B21350"/>
    <w:rsid w:val="00B27CD5"/>
    <w:rsid w:val="00B31281"/>
    <w:rsid w:val="00B32444"/>
    <w:rsid w:val="00B367D7"/>
    <w:rsid w:val="00B410E3"/>
    <w:rsid w:val="00B43634"/>
    <w:rsid w:val="00B46C52"/>
    <w:rsid w:val="00B5629D"/>
    <w:rsid w:val="00B60EAA"/>
    <w:rsid w:val="00B67BB3"/>
    <w:rsid w:val="00B67F54"/>
    <w:rsid w:val="00B70196"/>
    <w:rsid w:val="00B7386C"/>
    <w:rsid w:val="00B76290"/>
    <w:rsid w:val="00B7650E"/>
    <w:rsid w:val="00B810B2"/>
    <w:rsid w:val="00B812C8"/>
    <w:rsid w:val="00B81E26"/>
    <w:rsid w:val="00B82558"/>
    <w:rsid w:val="00B8541B"/>
    <w:rsid w:val="00BA1766"/>
    <w:rsid w:val="00BA1BC3"/>
    <w:rsid w:val="00BA3086"/>
    <w:rsid w:val="00BB1DDC"/>
    <w:rsid w:val="00BB28A7"/>
    <w:rsid w:val="00BB589B"/>
    <w:rsid w:val="00BB7902"/>
    <w:rsid w:val="00BC6998"/>
    <w:rsid w:val="00BC75C0"/>
    <w:rsid w:val="00BC7774"/>
    <w:rsid w:val="00BD4611"/>
    <w:rsid w:val="00BD5A48"/>
    <w:rsid w:val="00BE164B"/>
    <w:rsid w:val="00C0203A"/>
    <w:rsid w:val="00C02CEA"/>
    <w:rsid w:val="00C065E5"/>
    <w:rsid w:val="00C15CB1"/>
    <w:rsid w:val="00C27061"/>
    <w:rsid w:val="00C279BD"/>
    <w:rsid w:val="00C30C8E"/>
    <w:rsid w:val="00C33F6D"/>
    <w:rsid w:val="00C35C71"/>
    <w:rsid w:val="00C40DE2"/>
    <w:rsid w:val="00C4155A"/>
    <w:rsid w:val="00C428EF"/>
    <w:rsid w:val="00C503DA"/>
    <w:rsid w:val="00C5115D"/>
    <w:rsid w:val="00C560A0"/>
    <w:rsid w:val="00C62CDF"/>
    <w:rsid w:val="00C63A06"/>
    <w:rsid w:val="00C64580"/>
    <w:rsid w:val="00C64BBE"/>
    <w:rsid w:val="00C64E2E"/>
    <w:rsid w:val="00C70048"/>
    <w:rsid w:val="00C70111"/>
    <w:rsid w:val="00C71F48"/>
    <w:rsid w:val="00C806ED"/>
    <w:rsid w:val="00C8613F"/>
    <w:rsid w:val="00C95D9E"/>
    <w:rsid w:val="00CA2F72"/>
    <w:rsid w:val="00CA6E9D"/>
    <w:rsid w:val="00CB0056"/>
    <w:rsid w:val="00CB1E8F"/>
    <w:rsid w:val="00CB1F1D"/>
    <w:rsid w:val="00CB2FD0"/>
    <w:rsid w:val="00CB44C9"/>
    <w:rsid w:val="00CB4BA3"/>
    <w:rsid w:val="00CB5D3E"/>
    <w:rsid w:val="00CB5DBB"/>
    <w:rsid w:val="00CB7B53"/>
    <w:rsid w:val="00CC4B2C"/>
    <w:rsid w:val="00CD26FD"/>
    <w:rsid w:val="00CD2A6B"/>
    <w:rsid w:val="00CD31AD"/>
    <w:rsid w:val="00CD4C69"/>
    <w:rsid w:val="00CE32AC"/>
    <w:rsid w:val="00CE7919"/>
    <w:rsid w:val="00CF212C"/>
    <w:rsid w:val="00CF5F73"/>
    <w:rsid w:val="00D02F79"/>
    <w:rsid w:val="00D03231"/>
    <w:rsid w:val="00D059C9"/>
    <w:rsid w:val="00D13FEF"/>
    <w:rsid w:val="00D1577F"/>
    <w:rsid w:val="00D22B41"/>
    <w:rsid w:val="00D22DFB"/>
    <w:rsid w:val="00D313DA"/>
    <w:rsid w:val="00D35CFA"/>
    <w:rsid w:val="00D376FC"/>
    <w:rsid w:val="00D432FE"/>
    <w:rsid w:val="00D530C5"/>
    <w:rsid w:val="00D65B70"/>
    <w:rsid w:val="00D700C8"/>
    <w:rsid w:val="00D73304"/>
    <w:rsid w:val="00D73C63"/>
    <w:rsid w:val="00D7573D"/>
    <w:rsid w:val="00D75D62"/>
    <w:rsid w:val="00D77176"/>
    <w:rsid w:val="00D86FC5"/>
    <w:rsid w:val="00D93235"/>
    <w:rsid w:val="00D93EA8"/>
    <w:rsid w:val="00D95DB7"/>
    <w:rsid w:val="00D97A16"/>
    <w:rsid w:val="00DA5D46"/>
    <w:rsid w:val="00DB48F0"/>
    <w:rsid w:val="00DB5042"/>
    <w:rsid w:val="00DC07D8"/>
    <w:rsid w:val="00DC1932"/>
    <w:rsid w:val="00DC1C46"/>
    <w:rsid w:val="00DC4549"/>
    <w:rsid w:val="00DC5573"/>
    <w:rsid w:val="00DD1961"/>
    <w:rsid w:val="00DD6631"/>
    <w:rsid w:val="00DE471A"/>
    <w:rsid w:val="00DF3F94"/>
    <w:rsid w:val="00DF496C"/>
    <w:rsid w:val="00DF4C8F"/>
    <w:rsid w:val="00E05AB5"/>
    <w:rsid w:val="00E06B19"/>
    <w:rsid w:val="00E105A3"/>
    <w:rsid w:val="00E14300"/>
    <w:rsid w:val="00E219B1"/>
    <w:rsid w:val="00E26351"/>
    <w:rsid w:val="00E27F77"/>
    <w:rsid w:val="00E34801"/>
    <w:rsid w:val="00E40045"/>
    <w:rsid w:val="00E430C5"/>
    <w:rsid w:val="00E51FBA"/>
    <w:rsid w:val="00E60DB7"/>
    <w:rsid w:val="00E71113"/>
    <w:rsid w:val="00E71DF5"/>
    <w:rsid w:val="00E73ADE"/>
    <w:rsid w:val="00E73B1A"/>
    <w:rsid w:val="00E80083"/>
    <w:rsid w:val="00E8470E"/>
    <w:rsid w:val="00E87EDB"/>
    <w:rsid w:val="00E93602"/>
    <w:rsid w:val="00E969AD"/>
    <w:rsid w:val="00EA0512"/>
    <w:rsid w:val="00EA30CC"/>
    <w:rsid w:val="00EA471D"/>
    <w:rsid w:val="00EB381E"/>
    <w:rsid w:val="00ED4465"/>
    <w:rsid w:val="00ED7112"/>
    <w:rsid w:val="00EE5C16"/>
    <w:rsid w:val="00EE7749"/>
    <w:rsid w:val="00EF7BCD"/>
    <w:rsid w:val="00F03937"/>
    <w:rsid w:val="00F040EB"/>
    <w:rsid w:val="00F1139D"/>
    <w:rsid w:val="00F12551"/>
    <w:rsid w:val="00F21720"/>
    <w:rsid w:val="00F22401"/>
    <w:rsid w:val="00F27B65"/>
    <w:rsid w:val="00F30923"/>
    <w:rsid w:val="00F33F33"/>
    <w:rsid w:val="00F42F60"/>
    <w:rsid w:val="00F43A0F"/>
    <w:rsid w:val="00F445ED"/>
    <w:rsid w:val="00F4511E"/>
    <w:rsid w:val="00F45FE3"/>
    <w:rsid w:val="00F476F9"/>
    <w:rsid w:val="00F51C3D"/>
    <w:rsid w:val="00F51E26"/>
    <w:rsid w:val="00F55F29"/>
    <w:rsid w:val="00F623ED"/>
    <w:rsid w:val="00F62407"/>
    <w:rsid w:val="00F63D09"/>
    <w:rsid w:val="00F643EA"/>
    <w:rsid w:val="00F66F08"/>
    <w:rsid w:val="00F67D63"/>
    <w:rsid w:val="00F73F39"/>
    <w:rsid w:val="00F75A59"/>
    <w:rsid w:val="00F82ACF"/>
    <w:rsid w:val="00F84E43"/>
    <w:rsid w:val="00F95ED3"/>
    <w:rsid w:val="00F96C3E"/>
    <w:rsid w:val="00FA03D3"/>
    <w:rsid w:val="00FA0615"/>
    <w:rsid w:val="00FA140B"/>
    <w:rsid w:val="00FA627D"/>
    <w:rsid w:val="00FB0E0E"/>
    <w:rsid w:val="00FB1F7A"/>
    <w:rsid w:val="00FB3993"/>
    <w:rsid w:val="00FB79BA"/>
    <w:rsid w:val="00FB7E42"/>
    <w:rsid w:val="00FC0808"/>
    <w:rsid w:val="00FD2BA4"/>
    <w:rsid w:val="00FE0074"/>
    <w:rsid w:val="00FE251B"/>
    <w:rsid w:val="00FE3228"/>
    <w:rsid w:val="00FE575B"/>
    <w:rsid w:val="00FE599F"/>
    <w:rsid w:val="00FE6AF8"/>
    <w:rsid w:val="00FE76C2"/>
    <w:rsid w:val="00FE7BB5"/>
    <w:rsid w:val="00FE7FF8"/>
    <w:rsid w:val="00FF293A"/>
    <w:rsid w:val="10742203"/>
    <w:rsid w:val="15B2972B"/>
    <w:rsid w:val="18B992E5"/>
    <w:rsid w:val="1E6422E7"/>
    <w:rsid w:val="28DA1CCB"/>
    <w:rsid w:val="291C8309"/>
    <w:rsid w:val="2F3164E2"/>
    <w:rsid w:val="2FCC7EB7"/>
    <w:rsid w:val="3233E8C6"/>
    <w:rsid w:val="3372C8CB"/>
    <w:rsid w:val="3E0BE163"/>
    <w:rsid w:val="3E3C31EE"/>
    <w:rsid w:val="3F091D82"/>
    <w:rsid w:val="412753DD"/>
    <w:rsid w:val="42187848"/>
    <w:rsid w:val="4430C82D"/>
    <w:rsid w:val="44434CA9"/>
    <w:rsid w:val="49840E99"/>
    <w:rsid w:val="4C614FB0"/>
    <w:rsid w:val="4DDCD477"/>
    <w:rsid w:val="4F87E771"/>
    <w:rsid w:val="51AE3D28"/>
    <w:rsid w:val="52007D77"/>
    <w:rsid w:val="5445EFD8"/>
    <w:rsid w:val="5453D0B0"/>
    <w:rsid w:val="5D5F8CE5"/>
    <w:rsid w:val="6009D989"/>
    <w:rsid w:val="61B38AC2"/>
    <w:rsid w:val="7297973A"/>
    <w:rsid w:val="751D76A0"/>
    <w:rsid w:val="78B9C273"/>
    <w:rsid w:val="7B9BF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974B7F"/>
  <w15:docId w15:val="{A5FB6CD5-1707-4C47-AD99-BB11D26E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B5"/>
    <w:pPr>
      <w:spacing w:after="120"/>
    </w:pPr>
    <w:rPr>
      <w:rFonts w:ascii="Grandview" w:hAnsi="Grandview"/>
      <w:color w:val="000000" w:themeColor="text1"/>
      <w:sz w:val="24"/>
    </w:rPr>
  </w:style>
  <w:style w:type="paragraph" w:styleId="Heading1">
    <w:name w:val="heading 1"/>
    <w:basedOn w:val="Normal"/>
    <w:next w:val="Normal"/>
    <w:link w:val="Heading1Char"/>
    <w:autoRedefine/>
    <w:uiPriority w:val="1"/>
    <w:qFormat/>
    <w:rsid w:val="00870720"/>
    <w:pPr>
      <w:pBdr>
        <w:bottom w:val="single" w:sz="8" w:space="4" w:color="B0C0C9" w:themeColor="accent3"/>
      </w:pBdr>
      <w:spacing w:before="120" w:line="240" w:lineRule="auto"/>
      <w:outlineLvl w:val="0"/>
    </w:pPr>
    <w:rPr>
      <w:rFonts w:ascii="Helvetica" w:hAnsi="Helvetica"/>
      <w:b/>
      <w:noProof/>
      <w:color w:val="18453B"/>
      <w:sz w:val="32"/>
      <w:szCs w:val="28"/>
    </w:rPr>
  </w:style>
  <w:style w:type="paragraph" w:styleId="Heading2">
    <w:name w:val="heading 2"/>
    <w:basedOn w:val="Normal"/>
    <w:next w:val="Normal"/>
    <w:link w:val="Heading2Char"/>
    <w:autoRedefine/>
    <w:uiPriority w:val="1"/>
    <w:qFormat/>
    <w:rsid w:val="000D59DE"/>
    <w:pPr>
      <w:keepNext/>
      <w:keepLines/>
      <w:numPr>
        <w:numId w:val="22"/>
      </w:numPr>
      <w:spacing w:after="80" w:line="240" w:lineRule="auto"/>
      <w:outlineLvl w:val="1"/>
    </w:pPr>
    <w:rPr>
      <w:noProof/>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18453B"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1845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12D7A"/>
    <w:pPr>
      <w:spacing w:before="960" w:line="240" w:lineRule="auto"/>
      <w:jc w:val="right"/>
    </w:pPr>
    <w:rPr>
      <w:rFonts w:ascii="Helvetica" w:eastAsiaTheme="majorEastAsia" w:hAnsi="Helvetica" w:cstheme="majorBidi"/>
      <w:color w:val="18453B"/>
      <w:kern w:val="48"/>
      <w:sz w:val="48"/>
      <w:szCs w:val="60"/>
    </w:rPr>
  </w:style>
  <w:style w:type="character" w:customStyle="1" w:styleId="TitleChar">
    <w:name w:val="Title Char"/>
    <w:basedOn w:val="DefaultParagraphFont"/>
    <w:link w:val="Title"/>
    <w:uiPriority w:val="1"/>
    <w:rsid w:val="00B12D7A"/>
    <w:rPr>
      <w:rFonts w:ascii="Helvetica" w:eastAsiaTheme="majorEastAsia" w:hAnsi="Helvetica" w:cstheme="majorBidi"/>
      <w:color w:val="18453B"/>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18453B" w:themeColor="accent1"/>
      <w:szCs w:val="24"/>
    </w:rPr>
  </w:style>
  <w:style w:type="character" w:customStyle="1" w:styleId="DateChar">
    <w:name w:val="Date Char"/>
    <w:basedOn w:val="DefaultParagraphFont"/>
    <w:link w:val="Date"/>
    <w:uiPriority w:val="1"/>
    <w:rsid w:val="00285A96"/>
    <w:rPr>
      <w:color w:val="18453B"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3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70720"/>
    <w:rPr>
      <w:rFonts w:ascii="Helvetica" w:hAnsi="Helvetica"/>
      <w:b/>
      <w:noProof/>
      <w:color w:val="18453B"/>
      <w:sz w:val="32"/>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0D59DE"/>
    <w:rPr>
      <w:rFonts w:ascii="Century Schoolbook" w:hAnsi="Century Schoolbook"/>
      <w:noProof/>
      <w:color w:val="4C4C4C"/>
      <w:sz w:val="24"/>
      <w:szCs w:val="26"/>
    </w:rPr>
  </w:style>
  <w:style w:type="character" w:customStyle="1" w:styleId="Heading3Char">
    <w:name w:val="Heading 3 Char"/>
    <w:basedOn w:val="DefaultParagraphFont"/>
    <w:link w:val="Heading3"/>
    <w:uiPriority w:val="1"/>
    <w:rsid w:val="00930D68"/>
    <w:rPr>
      <w:bCs/>
      <w:color w:val="18453B" w:themeColor="accent1"/>
    </w:rPr>
  </w:style>
  <w:style w:type="paragraph" w:styleId="ListNumber">
    <w:name w:val="List Number"/>
    <w:basedOn w:val="Heading2"/>
    <w:uiPriority w:val="1"/>
    <w:unhideWhenUsed/>
    <w:qFormat/>
    <w:rsid w:val="003738C2"/>
  </w:style>
  <w:style w:type="paragraph" w:styleId="ListBullet">
    <w:name w:val="List Bullet"/>
    <w:basedOn w:val="Normal"/>
    <w:uiPriority w:val="1"/>
    <w:qFormat/>
    <w:rsid w:val="00451D26"/>
    <w:pPr>
      <w:numPr>
        <w:numId w:val="11"/>
      </w:numPr>
      <w:spacing w:before="120" w:line="240" w:lineRule="auto"/>
      <w:ind w:left="360"/>
      <w:contextualSpacing/>
    </w:pPr>
    <w:rPr>
      <w:noProof/>
      <w:szCs w:val="22"/>
    </w:rPr>
  </w:style>
  <w:style w:type="paragraph" w:styleId="FootnoteText">
    <w:name w:val="footnote text"/>
    <w:basedOn w:val="Normal"/>
    <w:link w:val="FootnoteTextChar"/>
    <w:uiPriority w:val="99"/>
    <w:rsid w:val="003E05DE"/>
    <w:pPr>
      <w:spacing w:after="0" w:line="240" w:lineRule="auto"/>
    </w:pPr>
    <w:rPr>
      <w:sz w:val="20"/>
    </w:rPr>
  </w:style>
  <w:style w:type="character" w:customStyle="1" w:styleId="FootnoteTextChar">
    <w:name w:val="Footnote Text Char"/>
    <w:basedOn w:val="DefaultParagraphFont"/>
    <w:link w:val="FootnoteText"/>
    <w:uiPriority w:val="99"/>
    <w:rsid w:val="003E05DE"/>
    <w:rPr>
      <w:rFonts w:ascii="Century Schoolbook" w:hAnsi="Century Schoolbook"/>
      <w:color w:val="4C4C4C"/>
    </w:rPr>
  </w:style>
  <w:style w:type="character" w:styleId="FootnoteReference">
    <w:name w:val="footnote reference"/>
    <w:basedOn w:val="DefaultParagraphFont"/>
    <w:uiPriority w:val="99"/>
    <w:qFormat/>
    <w:rsid w:val="003E05DE"/>
    <w:rPr>
      <w:rFonts w:ascii="Century Schoolbook" w:hAnsi="Century Schoolbook"/>
      <w:caps w:val="0"/>
      <w:smallCaps w:val="0"/>
      <w:strike w:val="0"/>
      <w:dstrike w:val="0"/>
      <w:vanish w:val="0"/>
      <w:color w:val="4C4C4C"/>
      <w:position w:val="6"/>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18453B" w:themeColor="accent1"/>
    </w:rPr>
  </w:style>
  <w:style w:type="paragraph" w:styleId="ListParagraph">
    <w:name w:val="List Paragraph"/>
    <w:basedOn w:val="Normal"/>
    <w:autoRedefine/>
    <w:uiPriority w:val="34"/>
    <w:qFormat/>
    <w:rsid w:val="00A92CA7"/>
    <w:pPr>
      <w:spacing w:after="80"/>
      <w:ind w:left="525" w:hanging="360"/>
    </w:pPr>
  </w:style>
  <w:style w:type="character" w:styleId="Hyperlink">
    <w:name w:val="Hyperlink"/>
    <w:basedOn w:val="DefaultParagraphFont"/>
    <w:uiPriority w:val="99"/>
    <w:unhideWhenUsed/>
    <w:rsid w:val="00360409"/>
    <w:rPr>
      <w:color w:val="18453B"/>
      <w:u w:val="single"/>
    </w:rPr>
  </w:style>
  <w:style w:type="character" w:styleId="UnresolvedMention">
    <w:name w:val="Unresolved Mention"/>
    <w:basedOn w:val="DefaultParagraphFont"/>
    <w:uiPriority w:val="99"/>
    <w:semiHidden/>
    <w:unhideWhenUsed/>
    <w:rsid w:val="00360409"/>
    <w:rPr>
      <w:color w:val="605E5C"/>
      <w:shd w:val="clear" w:color="auto" w:fill="E1DFDD"/>
    </w:rPr>
  </w:style>
  <w:style w:type="paragraph" w:customStyle="1" w:styleId="Question">
    <w:name w:val="Question"/>
    <w:basedOn w:val="Normal"/>
    <w:link w:val="QuestionChar"/>
    <w:qFormat/>
    <w:rsid w:val="00C560A0"/>
    <w:pPr>
      <w:spacing w:before="120" w:after="0" w:line="240" w:lineRule="auto"/>
      <w:ind w:right="-360"/>
    </w:pPr>
    <w:rPr>
      <w:b/>
      <w:bCs/>
    </w:rPr>
  </w:style>
  <w:style w:type="paragraph" w:customStyle="1" w:styleId="Answer">
    <w:name w:val="Answer"/>
    <w:basedOn w:val="Normal"/>
    <w:link w:val="AnswerChar"/>
    <w:qFormat/>
    <w:rsid w:val="00C95D9E"/>
    <w:pPr>
      <w:spacing w:line="240" w:lineRule="auto"/>
    </w:pPr>
    <w:rPr>
      <w:noProof/>
    </w:rPr>
  </w:style>
  <w:style w:type="character" w:customStyle="1" w:styleId="QuestionChar">
    <w:name w:val="Question Char"/>
    <w:basedOn w:val="DefaultParagraphFont"/>
    <w:link w:val="Question"/>
    <w:rsid w:val="00C560A0"/>
    <w:rPr>
      <w:rFonts w:ascii="Century Schoolbook" w:hAnsi="Century Schoolbook"/>
      <w:b/>
      <w:bCs/>
      <w:color w:val="4C4C4C"/>
      <w:sz w:val="24"/>
    </w:rPr>
  </w:style>
  <w:style w:type="character" w:customStyle="1" w:styleId="AnswerChar">
    <w:name w:val="Answer Char"/>
    <w:basedOn w:val="DefaultParagraphFont"/>
    <w:link w:val="Answer"/>
    <w:rsid w:val="00C95D9E"/>
    <w:rPr>
      <w:rFonts w:ascii="Century Schoolbook" w:hAnsi="Century Schoolbook"/>
      <w:noProof/>
      <w:color w:val="000000" w:themeColor="text1"/>
      <w:sz w:val="24"/>
    </w:rPr>
  </w:style>
  <w:style w:type="character" w:styleId="CommentReference">
    <w:name w:val="annotation reference"/>
    <w:basedOn w:val="DefaultParagraphFont"/>
    <w:uiPriority w:val="99"/>
    <w:semiHidden/>
    <w:unhideWhenUsed/>
    <w:rsid w:val="00CD4C69"/>
    <w:rPr>
      <w:sz w:val="16"/>
      <w:szCs w:val="16"/>
    </w:rPr>
  </w:style>
  <w:style w:type="paragraph" w:styleId="CommentText">
    <w:name w:val="annotation text"/>
    <w:basedOn w:val="Normal"/>
    <w:link w:val="CommentTextChar"/>
    <w:uiPriority w:val="99"/>
    <w:semiHidden/>
    <w:unhideWhenUsed/>
    <w:rsid w:val="00CD4C69"/>
    <w:pPr>
      <w:spacing w:after="160" w:line="240" w:lineRule="auto"/>
    </w:pPr>
    <w:rPr>
      <w:rFonts w:asciiTheme="minorHAnsi" w:eastAsiaTheme="minorHAnsi" w:hAnsiTheme="minorHAnsi"/>
      <w:color w:val="auto"/>
      <w:sz w:val="20"/>
    </w:rPr>
  </w:style>
  <w:style w:type="character" w:customStyle="1" w:styleId="CommentTextChar">
    <w:name w:val="Comment Text Char"/>
    <w:basedOn w:val="DefaultParagraphFont"/>
    <w:link w:val="CommentText"/>
    <w:uiPriority w:val="99"/>
    <w:semiHidden/>
    <w:rsid w:val="00CD4C69"/>
    <w:rPr>
      <w:rFonts w:eastAsiaTheme="minorHAnsi"/>
    </w:rPr>
  </w:style>
  <w:style w:type="character" w:styleId="FollowedHyperlink">
    <w:name w:val="FollowedHyperlink"/>
    <w:basedOn w:val="DefaultParagraphFont"/>
    <w:uiPriority w:val="99"/>
    <w:semiHidden/>
    <w:unhideWhenUsed/>
    <w:rsid w:val="00CD4C69"/>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799">
      <w:bodyDiv w:val="1"/>
      <w:marLeft w:val="0"/>
      <w:marRight w:val="0"/>
      <w:marTop w:val="0"/>
      <w:marBottom w:val="0"/>
      <w:divBdr>
        <w:top w:val="none" w:sz="0" w:space="0" w:color="auto"/>
        <w:left w:val="none" w:sz="0" w:space="0" w:color="auto"/>
        <w:bottom w:val="none" w:sz="0" w:space="0" w:color="auto"/>
        <w:right w:val="none" w:sz="0" w:space="0" w:color="auto"/>
      </w:divBdr>
    </w:div>
    <w:div w:id="116221959">
      <w:bodyDiv w:val="1"/>
      <w:marLeft w:val="0"/>
      <w:marRight w:val="0"/>
      <w:marTop w:val="0"/>
      <w:marBottom w:val="0"/>
      <w:divBdr>
        <w:top w:val="none" w:sz="0" w:space="0" w:color="auto"/>
        <w:left w:val="none" w:sz="0" w:space="0" w:color="auto"/>
        <w:bottom w:val="none" w:sz="0" w:space="0" w:color="auto"/>
        <w:right w:val="none" w:sz="0" w:space="0" w:color="auto"/>
      </w:divBdr>
    </w:div>
    <w:div w:id="282274021">
      <w:bodyDiv w:val="1"/>
      <w:marLeft w:val="0"/>
      <w:marRight w:val="0"/>
      <w:marTop w:val="0"/>
      <w:marBottom w:val="0"/>
      <w:divBdr>
        <w:top w:val="none" w:sz="0" w:space="0" w:color="auto"/>
        <w:left w:val="none" w:sz="0" w:space="0" w:color="auto"/>
        <w:bottom w:val="none" w:sz="0" w:space="0" w:color="auto"/>
        <w:right w:val="none" w:sz="0" w:space="0" w:color="auto"/>
      </w:divBdr>
    </w:div>
    <w:div w:id="457337038">
      <w:bodyDiv w:val="1"/>
      <w:marLeft w:val="0"/>
      <w:marRight w:val="0"/>
      <w:marTop w:val="0"/>
      <w:marBottom w:val="0"/>
      <w:divBdr>
        <w:top w:val="none" w:sz="0" w:space="0" w:color="auto"/>
        <w:left w:val="none" w:sz="0" w:space="0" w:color="auto"/>
        <w:bottom w:val="none" w:sz="0" w:space="0" w:color="auto"/>
        <w:right w:val="none" w:sz="0" w:space="0" w:color="auto"/>
      </w:divBdr>
    </w:div>
    <w:div w:id="491146686">
      <w:bodyDiv w:val="1"/>
      <w:marLeft w:val="0"/>
      <w:marRight w:val="0"/>
      <w:marTop w:val="0"/>
      <w:marBottom w:val="0"/>
      <w:divBdr>
        <w:top w:val="none" w:sz="0" w:space="0" w:color="auto"/>
        <w:left w:val="none" w:sz="0" w:space="0" w:color="auto"/>
        <w:bottom w:val="none" w:sz="0" w:space="0" w:color="auto"/>
        <w:right w:val="none" w:sz="0" w:space="0" w:color="auto"/>
      </w:divBdr>
    </w:div>
    <w:div w:id="555777173">
      <w:bodyDiv w:val="1"/>
      <w:marLeft w:val="0"/>
      <w:marRight w:val="0"/>
      <w:marTop w:val="0"/>
      <w:marBottom w:val="0"/>
      <w:divBdr>
        <w:top w:val="none" w:sz="0" w:space="0" w:color="auto"/>
        <w:left w:val="none" w:sz="0" w:space="0" w:color="auto"/>
        <w:bottom w:val="none" w:sz="0" w:space="0" w:color="auto"/>
        <w:right w:val="none" w:sz="0" w:space="0" w:color="auto"/>
      </w:divBdr>
    </w:div>
    <w:div w:id="656689865">
      <w:bodyDiv w:val="1"/>
      <w:marLeft w:val="0"/>
      <w:marRight w:val="0"/>
      <w:marTop w:val="0"/>
      <w:marBottom w:val="0"/>
      <w:divBdr>
        <w:top w:val="none" w:sz="0" w:space="0" w:color="auto"/>
        <w:left w:val="none" w:sz="0" w:space="0" w:color="auto"/>
        <w:bottom w:val="none" w:sz="0" w:space="0" w:color="auto"/>
        <w:right w:val="none" w:sz="0" w:space="0" w:color="auto"/>
      </w:divBdr>
    </w:div>
    <w:div w:id="817460644">
      <w:bodyDiv w:val="1"/>
      <w:marLeft w:val="0"/>
      <w:marRight w:val="0"/>
      <w:marTop w:val="0"/>
      <w:marBottom w:val="0"/>
      <w:divBdr>
        <w:top w:val="none" w:sz="0" w:space="0" w:color="auto"/>
        <w:left w:val="none" w:sz="0" w:space="0" w:color="auto"/>
        <w:bottom w:val="none" w:sz="0" w:space="0" w:color="auto"/>
        <w:right w:val="none" w:sz="0" w:space="0" w:color="auto"/>
      </w:divBdr>
    </w:div>
    <w:div w:id="928733300">
      <w:bodyDiv w:val="1"/>
      <w:marLeft w:val="0"/>
      <w:marRight w:val="0"/>
      <w:marTop w:val="0"/>
      <w:marBottom w:val="0"/>
      <w:divBdr>
        <w:top w:val="none" w:sz="0" w:space="0" w:color="auto"/>
        <w:left w:val="none" w:sz="0" w:space="0" w:color="auto"/>
        <w:bottom w:val="none" w:sz="0" w:space="0" w:color="auto"/>
        <w:right w:val="none" w:sz="0" w:space="0" w:color="auto"/>
      </w:divBdr>
    </w:div>
    <w:div w:id="1286615039">
      <w:bodyDiv w:val="1"/>
      <w:marLeft w:val="0"/>
      <w:marRight w:val="0"/>
      <w:marTop w:val="0"/>
      <w:marBottom w:val="0"/>
      <w:divBdr>
        <w:top w:val="none" w:sz="0" w:space="0" w:color="auto"/>
        <w:left w:val="none" w:sz="0" w:space="0" w:color="auto"/>
        <w:bottom w:val="none" w:sz="0" w:space="0" w:color="auto"/>
        <w:right w:val="none" w:sz="0" w:space="0" w:color="auto"/>
      </w:divBdr>
    </w:div>
    <w:div w:id="1637181787">
      <w:bodyDiv w:val="1"/>
      <w:marLeft w:val="0"/>
      <w:marRight w:val="0"/>
      <w:marTop w:val="0"/>
      <w:marBottom w:val="0"/>
      <w:divBdr>
        <w:top w:val="none" w:sz="0" w:space="0" w:color="auto"/>
        <w:left w:val="none" w:sz="0" w:space="0" w:color="auto"/>
        <w:bottom w:val="none" w:sz="0" w:space="0" w:color="auto"/>
        <w:right w:val="none" w:sz="0" w:space="0" w:color="auto"/>
      </w:divBdr>
      <w:divsChild>
        <w:div w:id="1858696913">
          <w:marLeft w:val="0"/>
          <w:marRight w:val="0"/>
          <w:marTop w:val="0"/>
          <w:marBottom w:val="0"/>
          <w:divBdr>
            <w:top w:val="none" w:sz="0" w:space="0" w:color="auto"/>
            <w:left w:val="none" w:sz="0" w:space="0" w:color="auto"/>
            <w:bottom w:val="none" w:sz="0" w:space="0" w:color="auto"/>
            <w:right w:val="none" w:sz="0" w:space="0" w:color="auto"/>
          </w:divBdr>
          <w:divsChild>
            <w:div w:id="13378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news.com/article/2023/02/being-sexually-assaulted-was-awful-reporting-to-msu-might-have-made-it-worse?ct=content_open&amp;cv=cbox_feature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r>
              <a:rPr lang="en-US"/>
              <a:t>Climate and Culture Excellence</a:t>
            </a:r>
          </a:p>
        </c:rich>
      </c:tx>
      <c:overlay val="0"/>
      <c:spPr>
        <a:noFill/>
        <a:ln>
          <a:noFill/>
        </a:ln>
        <a:effectLst/>
      </c:spPr>
      <c:txPr>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Number of Votes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0</c:v>
                </c:pt>
                <c:pt idx="1">
                  <c:v>4</c:v>
                </c:pt>
                <c:pt idx="2">
                  <c:v>9</c:v>
                </c:pt>
                <c:pt idx="3">
                  <c:v>6</c:v>
                </c:pt>
                <c:pt idx="4">
                  <c:v>11</c:v>
                </c:pt>
                <c:pt idx="5">
                  <c:v>20</c:v>
                </c:pt>
                <c:pt idx="6">
                  <c:v>17</c:v>
                </c:pt>
                <c:pt idx="7">
                  <c:v>8</c:v>
                </c:pt>
                <c:pt idx="8">
                  <c:v>4</c:v>
                </c:pt>
                <c:pt idx="9">
                  <c:v>1</c:v>
                </c:pt>
              </c:numCache>
            </c:numRef>
          </c:val>
          <c:extLst>
            <c:ext xmlns:c16="http://schemas.microsoft.com/office/drawing/2014/chart" uri="{C3380CC4-5D6E-409C-BE32-E72D297353CC}">
              <c16:uniqueId val="{00000000-E383-4958-824A-788A9ABC708B}"/>
            </c:ext>
          </c:extLst>
        </c:ser>
        <c:dLbls>
          <c:dLblPos val="ctr"/>
          <c:showLegendKey val="0"/>
          <c:showVal val="1"/>
          <c:showCatName val="0"/>
          <c:showSerName val="0"/>
          <c:showPercent val="0"/>
          <c:showBubbleSize val="0"/>
        </c:dLbls>
        <c:gapWidth val="79"/>
        <c:overlap val="100"/>
        <c:axId val="684336687"/>
        <c:axId val="2138929839"/>
      </c:barChart>
      <c:catAx>
        <c:axId val="6843366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r>
                  <a:rPr lang="en-US" cap="none"/>
                  <a:t>Rating (1-10 scale)</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38929839"/>
        <c:crosses val="autoZero"/>
        <c:auto val="1"/>
        <c:lblAlgn val="ctr"/>
        <c:lblOffset val="100"/>
        <c:noMultiLvlLbl val="0"/>
      </c:catAx>
      <c:valAx>
        <c:axId val="2138929839"/>
        <c:scaling>
          <c:orientation val="minMax"/>
          <c:max val="25"/>
        </c:scaling>
        <c:delete val="0"/>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a:t>Votes</a:t>
                </a:r>
                <a:endParaRPr lang="en-US"/>
              </a:p>
            </c:rich>
          </c:tx>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336687"/>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2EB03D4A445DDB12DE332E00484EE"/>
        <w:category>
          <w:name w:val="General"/>
          <w:gallery w:val="placeholder"/>
        </w:category>
        <w:types>
          <w:type w:val="bbPlcHdr"/>
        </w:types>
        <w:behaviors>
          <w:behavior w:val="content"/>
        </w:behaviors>
        <w:guid w:val="{258F35F4-DB54-420D-8C20-089160620501}"/>
      </w:docPartPr>
      <w:docPartBody>
        <w:p w:rsidR="00AF5B95" w:rsidRDefault="00D700C8" w:rsidP="00D700C8">
          <w:pPr>
            <w:pStyle w:val="66A2EB03D4A445DDB12DE332E00484EE"/>
          </w:pPr>
          <w:r w:rsidRPr="00F21720">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randview">
    <w:altName w:val="Grandview"/>
    <w:charset w:val="00"/>
    <w:family w:val="swiss"/>
    <w:pitch w:val="variable"/>
    <w:sig w:usb0="A00002C7"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C8"/>
    <w:rsid w:val="00200189"/>
    <w:rsid w:val="002C4756"/>
    <w:rsid w:val="00402810"/>
    <w:rsid w:val="00607964"/>
    <w:rsid w:val="00636091"/>
    <w:rsid w:val="006B06A5"/>
    <w:rsid w:val="007A49B3"/>
    <w:rsid w:val="00837632"/>
    <w:rsid w:val="00A07E61"/>
    <w:rsid w:val="00A61471"/>
    <w:rsid w:val="00AF5B95"/>
    <w:rsid w:val="00BF3749"/>
    <w:rsid w:val="00D7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2EB03D4A445DDB12DE332E00484EE">
    <w:name w:val="66A2EB03D4A445DDB12DE332E00484EE"/>
    <w:rsid w:val="00D7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Custom 1">
      <a:dk1>
        <a:sysClr val="windowText" lastClr="000000"/>
      </a:dk1>
      <a:lt1>
        <a:sysClr val="window" lastClr="FFFFFF"/>
      </a:lt1>
      <a:dk2>
        <a:srgbClr val="073E87"/>
      </a:dk2>
      <a:lt2>
        <a:srgbClr val="C6E7FC"/>
      </a:lt2>
      <a:accent1>
        <a:srgbClr val="18453B"/>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D9E5-A162-044F-99E9-AB6040F1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6557</Characters>
  <Application>Microsoft Office Word</Application>
  <DocSecurity>0</DocSecurity>
  <Lines>54</Lines>
  <Paragraphs>15</Paragraphs>
  <ScaleCrop>false</ScaleCrop>
  <Manager/>
  <Company/>
  <LinksUpToDate>false</LinksUpToDate>
  <CharactersWithSpaces>7692</CharactersWithSpaces>
  <SharedDoc>false</SharedDoc>
  <HyperlinkBase/>
  <HLinks>
    <vt:vector size="6" baseType="variant">
      <vt:variant>
        <vt:i4>4259925</vt:i4>
      </vt:variant>
      <vt:variant>
        <vt:i4>0</vt:i4>
      </vt:variant>
      <vt:variant>
        <vt:i4>0</vt:i4>
      </vt:variant>
      <vt:variant>
        <vt:i4>5</vt:i4>
      </vt:variant>
      <vt:variant>
        <vt:lpwstr>https://statenews.com/article/2023/02/being-sexually-assaulted-was-awful-reporting-to-msu-might-have-made-it-worse?ct=content_open&amp;cv=cbox_featured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Council RVSM Survey Report</dc:title>
  <dc:subject/>
  <dc:creator>Tyler Silvestri</dc:creator>
  <cp:keywords/>
  <dc:description/>
  <cp:lastModifiedBy>Tyler Silvestri</cp:lastModifiedBy>
  <cp:revision>2</cp:revision>
  <cp:lastPrinted>2023-11-27T21:58:00Z</cp:lastPrinted>
  <dcterms:created xsi:type="dcterms:W3CDTF">2023-11-27T21:59:00Z</dcterms:created>
  <dcterms:modified xsi:type="dcterms:W3CDTF">2023-11-27T21:59:00Z</dcterms:modified>
  <cp:category/>
</cp:coreProperties>
</file>