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1BE4" w14:textId="3394229B" w:rsidR="00FD2203" w:rsidRDefault="00FD2203" w:rsidP="00FD2203">
      <w:pPr>
        <w:spacing w:after="120" w:line="288" w:lineRule="auto"/>
        <w:ind w:left="1800" w:right="-18" w:hanging="1440"/>
      </w:pPr>
      <w:proofErr w:type="gramStart"/>
      <w:r w:rsidRPr="00FD2203">
        <w:rPr>
          <w:i/>
          <w:iCs/>
          <w:color w:val="000000"/>
        </w:rPr>
        <w:t>Whereas,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 w:rsidR="005816D9">
        <w:rPr>
          <w:color w:val="000000"/>
        </w:rPr>
        <w:t xml:space="preserve">ASMSU </w:t>
      </w:r>
      <w:r w:rsidR="00DD30B9">
        <w:rPr>
          <w:color w:val="000000"/>
        </w:rPr>
        <w:t>passed a resolution of no confidence in the Board of Trustees</w:t>
      </w:r>
      <w:r w:rsidR="00510CDA">
        <w:rPr>
          <w:rStyle w:val="FootnoteReference"/>
          <w:color w:val="000000"/>
        </w:rPr>
        <w:footnoteReference w:id="2"/>
      </w:r>
      <w:r w:rsidR="000039BC">
        <w:rPr>
          <w:color w:val="000000"/>
        </w:rPr>
        <w:t xml:space="preserve">, citing among other factors, Trustee Scott’s allegations of Trustee Vassar’s </w:t>
      </w:r>
      <w:r w:rsidR="00522F2D">
        <w:rPr>
          <w:color w:val="000000"/>
        </w:rPr>
        <w:t>misconduct; and,</w:t>
      </w:r>
    </w:p>
    <w:p w14:paraId="5FB74460" w14:textId="074F52FC" w:rsidR="000C3684" w:rsidRDefault="0E5A65BC" w:rsidP="000C3684">
      <w:pPr>
        <w:spacing w:after="120" w:line="288" w:lineRule="auto"/>
        <w:ind w:left="1800" w:right="-18" w:hanging="1440"/>
        <w:rPr>
          <w:color w:val="000000"/>
        </w:rPr>
      </w:pPr>
      <w:proofErr w:type="gramStart"/>
      <w:r w:rsidRPr="0D65AADA">
        <w:rPr>
          <w:i/>
          <w:iCs/>
          <w:color w:val="000000" w:themeColor="text1"/>
        </w:rPr>
        <w:t>Whereas,</w:t>
      </w:r>
      <w:proofErr w:type="gramEnd"/>
      <w:r w:rsidR="00FD2203">
        <w:tab/>
      </w:r>
      <w:r w:rsidR="00CB1BCB">
        <w:rPr>
          <w:color w:val="000000" w:themeColor="text1"/>
        </w:rPr>
        <w:t>T</w:t>
      </w:r>
      <w:r w:rsidR="5BE36A67" w:rsidRPr="0D65AADA">
        <w:rPr>
          <w:color w:val="000000" w:themeColor="text1"/>
        </w:rPr>
        <w:t>he Faculty Senate passed a resolution</w:t>
      </w:r>
      <w:r w:rsidR="003B021B">
        <w:rPr>
          <w:rStyle w:val="FootnoteReference"/>
          <w:color w:val="000000" w:themeColor="text1"/>
        </w:rPr>
        <w:footnoteReference w:id="3"/>
      </w:r>
      <w:r w:rsidR="0D89A8A6" w:rsidRPr="0D65AADA">
        <w:rPr>
          <w:color w:val="000000" w:themeColor="text1"/>
        </w:rPr>
        <w:t xml:space="preserve">, </w:t>
      </w:r>
      <w:r w:rsidR="4A5B0F2C" w:rsidRPr="0D65AADA">
        <w:rPr>
          <w:color w:val="000000" w:themeColor="text1"/>
        </w:rPr>
        <w:t>calling on the Board of Trustees to remove Tru</w:t>
      </w:r>
      <w:r w:rsidR="5FFE11E4" w:rsidRPr="0D65AADA">
        <w:rPr>
          <w:color w:val="000000" w:themeColor="text1"/>
        </w:rPr>
        <w:t>s</w:t>
      </w:r>
      <w:r w:rsidR="4A5B0F2C" w:rsidRPr="0D65AADA">
        <w:rPr>
          <w:color w:val="000000" w:themeColor="text1"/>
        </w:rPr>
        <w:t xml:space="preserve">tee Vassar as Chairperson, </w:t>
      </w:r>
      <w:r w:rsidR="253509C6" w:rsidRPr="0D65AADA">
        <w:rPr>
          <w:color w:val="000000" w:themeColor="text1"/>
        </w:rPr>
        <w:t xml:space="preserve">calling on </w:t>
      </w:r>
      <w:r w:rsidR="698400A5" w:rsidRPr="0D65AADA">
        <w:rPr>
          <w:color w:val="000000" w:themeColor="text1"/>
        </w:rPr>
        <w:t xml:space="preserve">Trustee Vassar to resign, </w:t>
      </w:r>
      <w:r w:rsidR="23FF1973" w:rsidRPr="0D65AADA">
        <w:rPr>
          <w:color w:val="000000" w:themeColor="text1"/>
        </w:rPr>
        <w:t>refer</w:t>
      </w:r>
      <w:r w:rsidR="253509C6" w:rsidRPr="0D65AADA">
        <w:rPr>
          <w:color w:val="000000" w:themeColor="text1"/>
        </w:rPr>
        <w:t>ring</w:t>
      </w:r>
      <w:r w:rsidR="23FF1973" w:rsidRPr="0D65AADA">
        <w:rPr>
          <w:color w:val="000000" w:themeColor="text1"/>
        </w:rPr>
        <w:t xml:space="preserve"> her to the governor for removal per MCL 168.293</w:t>
      </w:r>
      <w:r w:rsidR="4A5B0F2C" w:rsidRPr="0D65AADA">
        <w:rPr>
          <w:color w:val="000000" w:themeColor="text1"/>
        </w:rPr>
        <w:t xml:space="preserve">, </w:t>
      </w:r>
      <w:r w:rsidR="1CB04F5E" w:rsidRPr="0D65AADA">
        <w:rPr>
          <w:color w:val="000000" w:themeColor="text1"/>
        </w:rPr>
        <w:t xml:space="preserve">and authorizing the </w:t>
      </w:r>
      <w:r w:rsidR="743C3830" w:rsidRPr="0D65AADA">
        <w:rPr>
          <w:color w:val="000000" w:themeColor="text1"/>
        </w:rPr>
        <w:t>fil</w:t>
      </w:r>
      <w:r w:rsidR="253509C6" w:rsidRPr="0D65AADA">
        <w:rPr>
          <w:color w:val="000000" w:themeColor="text1"/>
        </w:rPr>
        <w:t>ing</w:t>
      </w:r>
      <w:r w:rsidR="743C3830" w:rsidRPr="0D65AADA">
        <w:rPr>
          <w:color w:val="000000" w:themeColor="text1"/>
        </w:rPr>
        <w:t xml:space="preserve"> </w:t>
      </w:r>
      <w:r w:rsidR="00513FE6">
        <w:rPr>
          <w:color w:val="000000" w:themeColor="text1"/>
        </w:rPr>
        <w:t xml:space="preserve">of </w:t>
      </w:r>
      <w:r w:rsidR="743C3830" w:rsidRPr="0D65AADA">
        <w:rPr>
          <w:color w:val="000000" w:themeColor="text1"/>
        </w:rPr>
        <w:t xml:space="preserve">a complaint with </w:t>
      </w:r>
      <w:r w:rsidR="616458B8" w:rsidRPr="0D65AADA">
        <w:rPr>
          <w:color w:val="000000" w:themeColor="text1"/>
        </w:rPr>
        <w:t xml:space="preserve">the university’s accrediting body, </w:t>
      </w:r>
      <w:r w:rsidR="5618BB21" w:rsidRPr="0D65AADA">
        <w:rPr>
          <w:color w:val="000000" w:themeColor="text1"/>
        </w:rPr>
        <w:t xml:space="preserve">the </w:t>
      </w:r>
      <w:r w:rsidR="487D8122" w:rsidRPr="0D65AADA">
        <w:rPr>
          <w:color w:val="000000" w:themeColor="text1"/>
        </w:rPr>
        <w:t>Higher Learning Commission</w:t>
      </w:r>
      <w:r w:rsidR="616458B8" w:rsidRPr="0D65AADA">
        <w:rPr>
          <w:color w:val="000000" w:themeColor="text1"/>
        </w:rPr>
        <w:t>,</w:t>
      </w:r>
      <w:r w:rsidR="6730649C" w:rsidRPr="0D65AADA">
        <w:rPr>
          <w:color w:val="000000" w:themeColor="text1"/>
        </w:rPr>
        <w:t xml:space="preserve"> </w:t>
      </w:r>
      <w:r w:rsidR="480806D9" w:rsidRPr="0D65AADA">
        <w:rPr>
          <w:color w:val="000000" w:themeColor="text1"/>
        </w:rPr>
        <w:t xml:space="preserve">that </w:t>
      </w:r>
      <w:r w:rsidR="616458B8" w:rsidRPr="0D65AADA">
        <w:rPr>
          <w:color w:val="000000" w:themeColor="text1"/>
        </w:rPr>
        <w:t xml:space="preserve">outlined Trustee Vassar’s </w:t>
      </w:r>
      <w:r w:rsidR="0A8FC147" w:rsidRPr="0D65AADA">
        <w:rPr>
          <w:color w:val="000000" w:themeColor="text1"/>
        </w:rPr>
        <w:t>transgressions</w:t>
      </w:r>
      <w:r w:rsidR="28BFD2CD" w:rsidRPr="0D65AADA">
        <w:rPr>
          <w:color w:val="000000" w:themeColor="text1"/>
        </w:rPr>
        <w:t xml:space="preserve"> of Criterion 2C4 and 2C5</w:t>
      </w:r>
      <w:r w:rsidR="0A8FC147" w:rsidRPr="0D65AADA">
        <w:rPr>
          <w:color w:val="000000" w:themeColor="text1"/>
        </w:rPr>
        <w:t xml:space="preserve">, </w:t>
      </w:r>
      <w:r w:rsidR="1BDFD728" w:rsidRPr="0D65AADA">
        <w:rPr>
          <w:color w:val="000000" w:themeColor="text1"/>
        </w:rPr>
        <w:t>including:</w:t>
      </w:r>
    </w:p>
    <w:p w14:paraId="3EC78E76" w14:textId="12444F26" w:rsidR="000C3684" w:rsidRPr="003C5216" w:rsidRDefault="000C3684" w:rsidP="003C5216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003C5216">
        <w:rPr>
          <w:rFonts w:ascii="Century Schoolbook" w:hAnsi="Century Schoolbook"/>
          <w:color w:val="000000"/>
          <w:sz w:val="26"/>
          <w:szCs w:val="26"/>
        </w:rPr>
        <w:t xml:space="preserve">inappropriately interfering with matters delegated to the </w:t>
      </w:r>
      <w:proofErr w:type="gramStart"/>
      <w:r w:rsidRPr="003C5216">
        <w:rPr>
          <w:rFonts w:ascii="Century Schoolbook" w:hAnsi="Century Schoolbook"/>
          <w:color w:val="000000"/>
          <w:sz w:val="26"/>
          <w:szCs w:val="26"/>
        </w:rPr>
        <w:t>administration;</w:t>
      </w:r>
      <w:proofErr w:type="gramEnd"/>
      <w:r w:rsidRPr="003C5216">
        <w:rPr>
          <w:rFonts w:ascii="Century Schoolbook" w:hAnsi="Century Schoolbook"/>
          <w:color w:val="000000"/>
          <w:sz w:val="26"/>
          <w:szCs w:val="26"/>
        </w:rPr>
        <w:t xml:space="preserve"> </w:t>
      </w:r>
    </w:p>
    <w:p w14:paraId="4AD5450A" w14:textId="60E65CB1" w:rsidR="000C3684" w:rsidRPr="003C5216" w:rsidRDefault="000C3684" w:rsidP="003C5216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003C5216">
        <w:rPr>
          <w:rFonts w:ascii="Century Schoolbook" w:hAnsi="Century Schoolbook"/>
          <w:color w:val="000000"/>
          <w:sz w:val="26"/>
          <w:szCs w:val="26"/>
        </w:rPr>
        <w:t>appear</w:t>
      </w:r>
      <w:r w:rsidR="00636AEE" w:rsidRPr="003C5216">
        <w:rPr>
          <w:rFonts w:ascii="Century Schoolbook" w:hAnsi="Century Schoolbook"/>
          <w:color w:val="000000"/>
          <w:sz w:val="26"/>
          <w:szCs w:val="26"/>
        </w:rPr>
        <w:t>ing</w:t>
      </w:r>
      <w:r w:rsidRPr="003C5216">
        <w:rPr>
          <w:rFonts w:ascii="Century Schoolbook" w:hAnsi="Century Schoolbook"/>
          <w:color w:val="000000"/>
          <w:sz w:val="26"/>
          <w:szCs w:val="26"/>
        </w:rPr>
        <w:t xml:space="preserve"> in an advertisement for the private wealth management firm founded and managed by a former </w:t>
      </w:r>
      <w:proofErr w:type="gramStart"/>
      <w:r w:rsidR="00667C46">
        <w:rPr>
          <w:rFonts w:ascii="Century Schoolbook" w:hAnsi="Century Schoolbook"/>
          <w:color w:val="000000"/>
          <w:sz w:val="26"/>
          <w:szCs w:val="26"/>
        </w:rPr>
        <w:t>t</w:t>
      </w:r>
      <w:r w:rsidRPr="003C5216">
        <w:rPr>
          <w:rFonts w:ascii="Century Schoolbook" w:hAnsi="Century Schoolbook"/>
          <w:color w:val="000000"/>
          <w:sz w:val="26"/>
          <w:szCs w:val="26"/>
        </w:rPr>
        <w:t>rustee;</w:t>
      </w:r>
      <w:proofErr w:type="gramEnd"/>
    </w:p>
    <w:p w14:paraId="7E249C9F" w14:textId="22DB07F2" w:rsidR="00FD2203" w:rsidRPr="003C5216" w:rsidRDefault="125194D9" w:rsidP="003C5216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537CDFA7">
        <w:rPr>
          <w:rFonts w:ascii="Century Schoolbook" w:hAnsi="Century Schoolbook"/>
          <w:color w:val="000000" w:themeColor="text1"/>
          <w:sz w:val="26"/>
          <w:szCs w:val="26"/>
        </w:rPr>
        <w:t>travel</w:t>
      </w:r>
      <w:r w:rsidR="771D75E9" w:rsidRPr="537CDFA7">
        <w:rPr>
          <w:rFonts w:ascii="Century Schoolbook" w:hAnsi="Century Schoolbook"/>
          <w:color w:val="000000" w:themeColor="text1"/>
          <w:sz w:val="26"/>
          <w:szCs w:val="26"/>
        </w:rPr>
        <w:t>ing</w:t>
      </w:r>
      <w:r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on a donor’s private jet</w:t>
      </w:r>
      <w:r w:rsidR="002807C7">
        <w:rPr>
          <w:rFonts w:ascii="Century Schoolbook" w:hAnsi="Century Schoolbook"/>
          <w:color w:val="000000" w:themeColor="text1"/>
          <w:sz w:val="26"/>
          <w:szCs w:val="26"/>
        </w:rPr>
        <w:t>,</w:t>
      </w:r>
      <w:r w:rsidR="07DEE222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accept</w:t>
      </w:r>
      <w:r w:rsidR="5A240416" w:rsidRPr="537CDFA7">
        <w:rPr>
          <w:rFonts w:ascii="Century Schoolbook" w:hAnsi="Century Schoolbook"/>
          <w:color w:val="000000" w:themeColor="text1"/>
          <w:sz w:val="26"/>
          <w:szCs w:val="26"/>
        </w:rPr>
        <w:t>ing</w:t>
      </w:r>
      <w:r w:rsidR="07DEE222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courtside tickets </w:t>
      </w:r>
      <w:r w:rsidR="4B165E6C" w:rsidRPr="537CDFA7">
        <w:rPr>
          <w:rFonts w:ascii="Century Schoolbook" w:hAnsi="Century Schoolbook"/>
          <w:color w:val="000000" w:themeColor="text1"/>
          <w:sz w:val="26"/>
          <w:szCs w:val="26"/>
        </w:rPr>
        <w:t>from an MSU donor</w:t>
      </w:r>
      <w:r w:rsidR="005D4340">
        <w:rPr>
          <w:rFonts w:ascii="Century Schoolbook" w:hAnsi="Century Schoolbook"/>
          <w:color w:val="000000" w:themeColor="text1"/>
          <w:sz w:val="26"/>
          <w:szCs w:val="26"/>
        </w:rPr>
        <w:t>,</w:t>
      </w:r>
      <w:r w:rsidR="7FA85F78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</w:t>
      </w:r>
      <w:r w:rsidR="7394E152" w:rsidRPr="537CDFA7">
        <w:rPr>
          <w:rFonts w:ascii="Century Schoolbook" w:hAnsi="Century Schoolbook"/>
          <w:color w:val="000000" w:themeColor="text1"/>
          <w:sz w:val="26"/>
          <w:szCs w:val="26"/>
        </w:rPr>
        <w:t>dismiss</w:t>
      </w:r>
      <w:r w:rsidR="005D4340">
        <w:rPr>
          <w:rFonts w:ascii="Century Schoolbook" w:hAnsi="Century Schoolbook"/>
          <w:color w:val="000000" w:themeColor="text1"/>
          <w:sz w:val="26"/>
          <w:szCs w:val="26"/>
        </w:rPr>
        <w:t>ing</w:t>
      </w:r>
      <w:r w:rsidR="7394E152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suggestions that her conduct was not consistent with the </w:t>
      </w:r>
      <w:r w:rsidR="00361C3E">
        <w:rPr>
          <w:rFonts w:ascii="Century Schoolbook" w:hAnsi="Century Schoolbook"/>
          <w:color w:val="000000" w:themeColor="text1"/>
          <w:sz w:val="26"/>
          <w:szCs w:val="26"/>
        </w:rPr>
        <w:t>board</w:t>
      </w:r>
      <w:r w:rsidR="00361C3E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’s </w:t>
      </w:r>
      <w:r w:rsidR="00361C3E">
        <w:rPr>
          <w:rFonts w:ascii="Century Schoolbook" w:hAnsi="Century Schoolbook"/>
          <w:color w:val="000000" w:themeColor="text1"/>
          <w:sz w:val="26"/>
          <w:szCs w:val="26"/>
        </w:rPr>
        <w:t xml:space="preserve">ethics </w:t>
      </w:r>
      <w:r w:rsidR="7394E152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standards; </w:t>
      </w:r>
      <w:r w:rsidR="166F50A8" w:rsidRPr="537CDFA7">
        <w:rPr>
          <w:rFonts w:ascii="Century Schoolbook" w:hAnsi="Century Schoolbook"/>
          <w:color w:val="000000" w:themeColor="text1"/>
          <w:sz w:val="26"/>
          <w:szCs w:val="26"/>
        </w:rPr>
        <w:t>and,</w:t>
      </w:r>
    </w:p>
    <w:p w14:paraId="1A083369" w14:textId="0D84B30D" w:rsidR="00D030D9" w:rsidRDefault="00FD2203" w:rsidP="00FD2203">
      <w:pPr>
        <w:spacing w:after="120" w:line="288" w:lineRule="auto"/>
        <w:ind w:left="1800" w:right="-18" w:hanging="1440"/>
        <w:rPr>
          <w:color w:val="000000"/>
        </w:rPr>
      </w:pPr>
      <w:proofErr w:type="gramStart"/>
      <w:r>
        <w:rPr>
          <w:i/>
          <w:color w:val="000000"/>
        </w:rPr>
        <w:t>Whereas,</w:t>
      </w:r>
      <w:proofErr w:type="gramEnd"/>
      <w:r>
        <w:rPr>
          <w:color w:val="000000"/>
        </w:rPr>
        <w:tab/>
      </w:r>
      <w:r w:rsidR="00CB1BCB">
        <w:rPr>
          <w:color w:val="000000"/>
        </w:rPr>
        <w:t>T</w:t>
      </w:r>
      <w:r w:rsidR="009C56CB">
        <w:rPr>
          <w:color w:val="000000"/>
        </w:rPr>
        <w:t>he Miller &amp; Chevalier report</w:t>
      </w:r>
      <w:r w:rsidR="00615FDA">
        <w:rPr>
          <w:rStyle w:val="FootnoteReference"/>
          <w:color w:val="000000"/>
        </w:rPr>
        <w:footnoteReference w:id="4"/>
      </w:r>
      <w:r w:rsidR="00544E9A">
        <w:rPr>
          <w:color w:val="000000"/>
        </w:rPr>
        <w:t xml:space="preserve"> </w:t>
      </w:r>
      <w:r w:rsidR="0052080A">
        <w:rPr>
          <w:color w:val="000000"/>
        </w:rPr>
        <w:t xml:space="preserve">substantiated </w:t>
      </w:r>
      <w:r w:rsidR="007D4E12">
        <w:rPr>
          <w:color w:val="000000"/>
        </w:rPr>
        <w:t xml:space="preserve">several allegations </w:t>
      </w:r>
      <w:r w:rsidR="007972CC">
        <w:rPr>
          <w:color w:val="000000"/>
        </w:rPr>
        <w:t xml:space="preserve">against Trustee Vassar </w:t>
      </w:r>
      <w:r w:rsidR="00AB25B2">
        <w:rPr>
          <w:color w:val="000000"/>
        </w:rPr>
        <w:t>including all allegations cited in the October 26</w:t>
      </w:r>
      <w:r w:rsidR="00AB25B2" w:rsidRPr="007972CC">
        <w:rPr>
          <w:color w:val="000000"/>
          <w:vertAlign w:val="superscript"/>
        </w:rPr>
        <w:t>th</w:t>
      </w:r>
      <w:r w:rsidR="00AB25B2">
        <w:rPr>
          <w:color w:val="000000"/>
        </w:rPr>
        <w:t xml:space="preserve"> Faculty Senate Resolution </w:t>
      </w:r>
      <w:r w:rsidR="007972CC">
        <w:rPr>
          <w:color w:val="000000"/>
        </w:rPr>
        <w:t xml:space="preserve">and </w:t>
      </w:r>
      <w:r w:rsidR="00AB25B2">
        <w:rPr>
          <w:color w:val="000000"/>
        </w:rPr>
        <w:t xml:space="preserve">new findings against </w:t>
      </w:r>
      <w:r w:rsidR="007972CC">
        <w:rPr>
          <w:color w:val="000000"/>
        </w:rPr>
        <w:t xml:space="preserve">Trustee </w:t>
      </w:r>
      <w:proofErr w:type="spellStart"/>
      <w:r w:rsidR="007972CC">
        <w:rPr>
          <w:color w:val="000000"/>
        </w:rPr>
        <w:t>Denno</w:t>
      </w:r>
      <w:proofErr w:type="spellEnd"/>
      <w:r w:rsidR="007972CC">
        <w:rPr>
          <w:color w:val="000000"/>
        </w:rPr>
        <w:t>,</w:t>
      </w:r>
      <w:r w:rsidR="00E57CF5">
        <w:rPr>
          <w:color w:val="000000"/>
        </w:rPr>
        <w:t xml:space="preserve"> that included</w:t>
      </w:r>
      <w:r w:rsidR="00A34E40">
        <w:rPr>
          <w:color w:val="000000"/>
        </w:rPr>
        <w:t>, among others</w:t>
      </w:r>
      <w:r w:rsidR="00D628BC">
        <w:rPr>
          <w:color w:val="000000"/>
        </w:rPr>
        <w:t>;</w:t>
      </w:r>
    </w:p>
    <w:p w14:paraId="54CA3F85" w14:textId="36D5C3AE" w:rsidR="00D030D9" w:rsidRDefault="35F5B60A" w:rsidP="00D030D9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interference </w:t>
      </w:r>
      <w:r w:rsidR="3A0621B0" w:rsidRPr="537CDFA7">
        <w:rPr>
          <w:rFonts w:ascii="Century Schoolbook" w:hAnsi="Century Schoolbook"/>
          <w:color w:val="000000" w:themeColor="text1"/>
          <w:sz w:val="26"/>
          <w:szCs w:val="26"/>
        </w:rPr>
        <w:t>in the final draft of the after-action report from February 13</w:t>
      </w:r>
      <w:r w:rsidR="3A0621B0" w:rsidRPr="537CDFA7">
        <w:rPr>
          <w:rFonts w:ascii="Century Schoolbook" w:hAnsi="Century Schoolbook"/>
          <w:color w:val="000000" w:themeColor="text1"/>
          <w:sz w:val="26"/>
          <w:szCs w:val="26"/>
          <w:vertAlign w:val="superscript"/>
        </w:rPr>
        <w:t>th</w:t>
      </w:r>
      <w:r w:rsidR="3A0621B0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, </w:t>
      </w:r>
      <w:proofErr w:type="gramStart"/>
      <w:r w:rsidR="3A0621B0" w:rsidRPr="537CDFA7">
        <w:rPr>
          <w:rFonts w:ascii="Century Schoolbook" w:hAnsi="Century Schoolbook"/>
          <w:color w:val="000000" w:themeColor="text1"/>
          <w:sz w:val="26"/>
          <w:szCs w:val="26"/>
        </w:rPr>
        <w:t>2023</w:t>
      </w:r>
      <w:r w:rsidR="3ECCD62F" w:rsidRPr="537CDFA7">
        <w:rPr>
          <w:rFonts w:ascii="Century Schoolbook" w:hAnsi="Century Schoolbook"/>
          <w:color w:val="000000" w:themeColor="text1"/>
          <w:sz w:val="26"/>
          <w:szCs w:val="26"/>
        </w:rPr>
        <w:t>;</w:t>
      </w:r>
      <w:proofErr w:type="gramEnd"/>
    </w:p>
    <w:p w14:paraId="285FD51D" w14:textId="53BD358F" w:rsidR="00F14FF0" w:rsidRDefault="5C895BE5" w:rsidP="00D030D9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537CDFA7">
        <w:rPr>
          <w:rFonts w:ascii="Century Schoolbook" w:hAnsi="Century Schoolbook"/>
          <w:color w:val="000000" w:themeColor="text1"/>
          <w:sz w:val="26"/>
          <w:szCs w:val="26"/>
        </w:rPr>
        <w:lastRenderedPageBreak/>
        <w:t xml:space="preserve">providing students with confidential information against university </w:t>
      </w:r>
      <w:proofErr w:type="gramStart"/>
      <w:r w:rsidRPr="537CDFA7">
        <w:rPr>
          <w:rFonts w:ascii="Century Schoolbook" w:hAnsi="Century Schoolbook"/>
          <w:color w:val="000000" w:themeColor="text1"/>
          <w:sz w:val="26"/>
          <w:szCs w:val="26"/>
        </w:rPr>
        <w:t>interests</w:t>
      </w:r>
      <w:r w:rsidR="3ECCD62F" w:rsidRPr="537CDFA7">
        <w:rPr>
          <w:rFonts w:ascii="Century Schoolbook" w:hAnsi="Century Schoolbook"/>
          <w:color w:val="000000" w:themeColor="text1"/>
          <w:sz w:val="26"/>
          <w:szCs w:val="26"/>
        </w:rPr>
        <w:t>;</w:t>
      </w:r>
      <w:proofErr w:type="gramEnd"/>
    </w:p>
    <w:p w14:paraId="7B7ACC16" w14:textId="0B4ECD34" w:rsidR="009222A1" w:rsidRDefault="002E300F" w:rsidP="00D030D9">
      <w:pPr>
        <w:pStyle w:val="ListParagraph"/>
        <w:numPr>
          <w:ilvl w:val="0"/>
          <w:numId w:val="4"/>
        </w:numPr>
        <w:spacing w:after="120" w:line="288" w:lineRule="auto"/>
        <w:ind w:left="1800" w:right="-18"/>
        <w:rPr>
          <w:rFonts w:ascii="Century Schoolbook" w:hAnsi="Century Schoolbook"/>
          <w:color w:val="000000"/>
          <w:sz w:val="26"/>
          <w:szCs w:val="26"/>
        </w:rPr>
      </w:pPr>
      <w:r w:rsidRPr="537CDFA7">
        <w:rPr>
          <w:rFonts w:ascii="Century Schoolbook" w:hAnsi="Century Schoolbook"/>
          <w:color w:val="000000" w:themeColor="text1"/>
          <w:sz w:val="26"/>
          <w:szCs w:val="26"/>
        </w:rPr>
        <w:t>Trustee</w:t>
      </w:r>
      <w:r w:rsidR="00517F23">
        <w:rPr>
          <w:rFonts w:ascii="Century Schoolbook" w:hAnsi="Century Schoolbook"/>
          <w:color w:val="000000" w:themeColor="text1"/>
          <w:sz w:val="26"/>
          <w:szCs w:val="26"/>
        </w:rPr>
        <w:t>s</w:t>
      </w:r>
      <w:r w:rsidR="5AB3774E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Vassar</w:t>
      </w:r>
      <w:r w:rsidR="00517F23">
        <w:rPr>
          <w:rFonts w:ascii="Century Schoolbook" w:hAnsi="Century Schoolbook"/>
          <w:color w:val="000000" w:themeColor="text1"/>
          <w:sz w:val="26"/>
          <w:szCs w:val="26"/>
        </w:rPr>
        <w:t xml:space="preserve"> and </w:t>
      </w:r>
      <w:proofErr w:type="spellStart"/>
      <w:r w:rsidR="00517F23">
        <w:rPr>
          <w:rFonts w:ascii="Century Schoolbook" w:hAnsi="Century Schoolbook"/>
          <w:color w:val="000000" w:themeColor="text1"/>
          <w:sz w:val="26"/>
          <w:szCs w:val="26"/>
        </w:rPr>
        <w:t>Denno</w:t>
      </w:r>
      <w:proofErr w:type="spellEnd"/>
      <w:r w:rsidR="5AB3774E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</w:t>
      </w:r>
      <w:r w:rsidR="48F8BA2D" w:rsidRPr="537CDFA7">
        <w:rPr>
          <w:rFonts w:ascii="Century Schoolbook" w:hAnsi="Century Schoolbook"/>
          <w:color w:val="000000" w:themeColor="text1"/>
          <w:sz w:val="26"/>
          <w:szCs w:val="26"/>
        </w:rPr>
        <w:t>retaliati</w:t>
      </w:r>
      <w:r w:rsidR="5AB3774E" w:rsidRPr="537CDFA7">
        <w:rPr>
          <w:rFonts w:ascii="Century Schoolbook" w:hAnsi="Century Schoolbook"/>
          <w:color w:val="000000" w:themeColor="text1"/>
          <w:sz w:val="26"/>
          <w:szCs w:val="26"/>
        </w:rPr>
        <w:t>ng</w:t>
      </w:r>
      <w:r w:rsidR="48F8BA2D" w:rsidRPr="537CDFA7">
        <w:rPr>
          <w:rFonts w:ascii="Century Schoolbook" w:hAnsi="Century Schoolbook"/>
          <w:color w:val="000000" w:themeColor="text1"/>
          <w:sz w:val="26"/>
          <w:szCs w:val="26"/>
        </w:rPr>
        <w:t xml:space="preserve"> against the Faculty Senate Chair</w:t>
      </w:r>
      <w:r w:rsidR="00361C3E">
        <w:rPr>
          <w:rFonts w:ascii="Century Schoolbook" w:hAnsi="Century Schoolbook"/>
          <w:i/>
          <w:iCs/>
          <w:color w:val="000000" w:themeColor="text1"/>
          <w:sz w:val="26"/>
          <w:szCs w:val="26"/>
        </w:rPr>
        <w:t xml:space="preserve"> </w:t>
      </w:r>
      <w:r w:rsidR="000F57AE">
        <w:rPr>
          <w:rFonts w:ascii="Century Schoolbook" w:hAnsi="Century Schoolbook"/>
          <w:color w:val="000000" w:themeColor="text1"/>
          <w:sz w:val="26"/>
          <w:szCs w:val="26"/>
        </w:rPr>
        <w:t xml:space="preserve">through </w:t>
      </w:r>
      <w:r w:rsidR="00F915AE">
        <w:rPr>
          <w:rFonts w:ascii="Century Schoolbook" w:hAnsi="Century Schoolbook"/>
          <w:color w:val="000000" w:themeColor="text1"/>
          <w:sz w:val="26"/>
          <w:szCs w:val="26"/>
        </w:rPr>
        <w:t xml:space="preserve">the </w:t>
      </w:r>
      <w:r w:rsidR="00C2391F">
        <w:rPr>
          <w:rFonts w:ascii="Century Schoolbook" w:hAnsi="Century Schoolbook"/>
          <w:color w:val="000000" w:themeColor="text1"/>
          <w:sz w:val="26"/>
          <w:szCs w:val="26"/>
        </w:rPr>
        <w:t>manipulati</w:t>
      </w:r>
      <w:r w:rsidR="00F915AE">
        <w:rPr>
          <w:rFonts w:ascii="Century Schoolbook" w:hAnsi="Century Schoolbook"/>
          <w:color w:val="000000" w:themeColor="text1"/>
          <w:sz w:val="26"/>
          <w:szCs w:val="26"/>
        </w:rPr>
        <w:t>on of</w:t>
      </w:r>
      <w:r w:rsidR="004E7EA3">
        <w:rPr>
          <w:rFonts w:ascii="Century Schoolbook" w:hAnsi="Century Schoolbook"/>
          <w:color w:val="000000" w:themeColor="text1"/>
          <w:sz w:val="26"/>
          <w:szCs w:val="26"/>
        </w:rPr>
        <w:t xml:space="preserve"> students</w:t>
      </w:r>
      <w:r w:rsidR="2804DA8A" w:rsidRPr="537CDFA7">
        <w:rPr>
          <w:rFonts w:ascii="Century Schoolbook" w:hAnsi="Century Schoolbook"/>
          <w:color w:val="000000" w:themeColor="text1"/>
          <w:sz w:val="26"/>
          <w:szCs w:val="26"/>
        </w:rPr>
        <w:t>;</w:t>
      </w:r>
      <w:r w:rsidR="0025140D">
        <w:rPr>
          <w:rFonts w:ascii="Century Schoolbook" w:hAnsi="Century Schoolbook"/>
          <w:color w:val="000000" w:themeColor="text1"/>
          <w:sz w:val="26"/>
          <w:szCs w:val="26"/>
        </w:rPr>
        <w:t xml:space="preserve"> and</w:t>
      </w:r>
      <w:r w:rsidR="000F745C">
        <w:rPr>
          <w:rFonts w:ascii="Century Schoolbook" w:hAnsi="Century Schoolbook"/>
          <w:color w:val="000000" w:themeColor="text1"/>
          <w:sz w:val="26"/>
          <w:szCs w:val="26"/>
        </w:rPr>
        <w:t>,</w:t>
      </w:r>
    </w:p>
    <w:p w14:paraId="6B9D2315" w14:textId="69230B98" w:rsidR="00FD2203" w:rsidRDefault="005331BE" w:rsidP="00FD2203">
      <w:pPr>
        <w:spacing w:after="120" w:line="288" w:lineRule="auto"/>
        <w:ind w:left="1800" w:right="-18" w:hanging="1440"/>
        <w:rPr>
          <w:color w:val="000000"/>
        </w:rPr>
      </w:pPr>
      <w:r w:rsidRPr="6FB0A96B">
        <w:rPr>
          <w:i/>
          <w:color w:val="000000" w:themeColor="text1"/>
        </w:rPr>
        <w:t>Whereas,</w:t>
      </w:r>
      <w:r w:rsidR="00D75B31">
        <w:tab/>
      </w:r>
      <w:r w:rsidR="00CB1BCB">
        <w:rPr>
          <w:color w:val="000000" w:themeColor="text1"/>
        </w:rPr>
        <w:t>T</w:t>
      </w:r>
      <w:r w:rsidR="00D75B31" w:rsidRPr="6FB0A96B">
        <w:rPr>
          <w:color w:val="000000" w:themeColor="text1"/>
        </w:rPr>
        <w:t>he Board of Trustees voted</w:t>
      </w:r>
      <w:r w:rsidR="00F63780" w:rsidRPr="6FB0A96B">
        <w:rPr>
          <w:color w:val="000000" w:themeColor="text1"/>
        </w:rPr>
        <w:t xml:space="preserve"> on March 3, 2024</w:t>
      </w:r>
      <w:r w:rsidR="004F0DA8">
        <w:rPr>
          <w:rStyle w:val="FootnoteReference"/>
          <w:color w:val="000000" w:themeColor="text1"/>
        </w:rPr>
        <w:footnoteReference w:id="5"/>
      </w:r>
      <w:r w:rsidR="6C6B75FD" w:rsidRPr="6FB0A96B">
        <w:rPr>
          <w:color w:val="000000" w:themeColor="text1"/>
        </w:rPr>
        <w:t>,</w:t>
      </w:r>
      <w:r w:rsidR="00F63780" w:rsidRPr="6FB0A96B">
        <w:rPr>
          <w:color w:val="000000" w:themeColor="text1"/>
        </w:rPr>
        <w:t xml:space="preserve"> to </w:t>
      </w:r>
      <w:r w:rsidR="004111FF" w:rsidRPr="6FB0A96B">
        <w:rPr>
          <w:color w:val="000000" w:themeColor="text1"/>
        </w:rPr>
        <w:t xml:space="preserve">censure Trustees </w:t>
      </w:r>
      <w:r w:rsidR="00F63780" w:rsidRPr="6FB0A96B">
        <w:rPr>
          <w:color w:val="000000" w:themeColor="text1"/>
        </w:rPr>
        <w:t xml:space="preserve">Vassar and </w:t>
      </w:r>
      <w:proofErr w:type="spellStart"/>
      <w:r w:rsidR="00F63780" w:rsidRPr="6FB0A96B">
        <w:rPr>
          <w:color w:val="000000" w:themeColor="text1"/>
        </w:rPr>
        <w:t>Denno</w:t>
      </w:r>
      <w:proofErr w:type="spellEnd"/>
      <w:r w:rsidR="004111FF" w:rsidRPr="6FB0A96B">
        <w:rPr>
          <w:color w:val="000000" w:themeColor="text1"/>
        </w:rPr>
        <w:t>, remove them</w:t>
      </w:r>
      <w:r w:rsidR="00F63780" w:rsidRPr="6FB0A96B">
        <w:rPr>
          <w:color w:val="000000" w:themeColor="text1"/>
        </w:rPr>
        <w:t xml:space="preserve"> </w:t>
      </w:r>
      <w:r w:rsidR="000A32C1" w:rsidRPr="6FB0A96B">
        <w:rPr>
          <w:color w:val="000000" w:themeColor="text1"/>
        </w:rPr>
        <w:t>from all current and future appointment</w:t>
      </w:r>
      <w:r w:rsidR="008A7222" w:rsidRPr="6FB0A96B">
        <w:rPr>
          <w:color w:val="000000" w:themeColor="text1"/>
        </w:rPr>
        <w:t>s</w:t>
      </w:r>
      <w:r w:rsidR="000A32C1" w:rsidRPr="6FB0A96B">
        <w:rPr>
          <w:color w:val="000000" w:themeColor="text1"/>
        </w:rPr>
        <w:t xml:space="preserve"> during the Board’s term ending December </w:t>
      </w:r>
      <w:r w:rsidR="00931A95" w:rsidRPr="6FB0A96B">
        <w:rPr>
          <w:color w:val="000000" w:themeColor="text1"/>
        </w:rPr>
        <w:t>31</w:t>
      </w:r>
      <w:r w:rsidR="000A32C1" w:rsidRPr="6FB0A96B">
        <w:rPr>
          <w:color w:val="000000" w:themeColor="text1"/>
        </w:rPr>
        <w:t>, 2024</w:t>
      </w:r>
      <w:r w:rsidR="40885D07" w:rsidRPr="6FB0A96B">
        <w:rPr>
          <w:color w:val="000000" w:themeColor="text1"/>
        </w:rPr>
        <w:t>,</w:t>
      </w:r>
      <w:r w:rsidR="008A7222" w:rsidRPr="6FB0A96B">
        <w:rPr>
          <w:color w:val="000000" w:themeColor="text1"/>
        </w:rPr>
        <w:t xml:space="preserve"> except those activities and duties </w:t>
      </w:r>
      <w:r w:rsidR="00EF3686" w:rsidRPr="6FB0A96B">
        <w:rPr>
          <w:color w:val="000000" w:themeColor="text1"/>
        </w:rPr>
        <w:t xml:space="preserve">required </w:t>
      </w:r>
      <w:r w:rsidR="008A7222" w:rsidRPr="6FB0A96B">
        <w:rPr>
          <w:color w:val="000000" w:themeColor="text1"/>
        </w:rPr>
        <w:t>as an elect</w:t>
      </w:r>
      <w:r w:rsidR="00EF3686" w:rsidRPr="6FB0A96B">
        <w:rPr>
          <w:color w:val="000000" w:themeColor="text1"/>
        </w:rPr>
        <w:t>ed</w:t>
      </w:r>
      <w:r w:rsidR="008A7222" w:rsidRPr="6FB0A96B">
        <w:rPr>
          <w:color w:val="000000" w:themeColor="text1"/>
        </w:rPr>
        <w:t xml:space="preserve"> official</w:t>
      </w:r>
      <w:r w:rsidR="004111FF" w:rsidRPr="6FB0A96B">
        <w:rPr>
          <w:color w:val="000000" w:themeColor="text1"/>
        </w:rPr>
        <w:t>, and refer them to the governor for review and potential removal</w:t>
      </w:r>
      <w:r w:rsidR="004F154A" w:rsidRPr="6FB0A96B">
        <w:rPr>
          <w:color w:val="000000" w:themeColor="text1"/>
        </w:rPr>
        <w:t xml:space="preserve"> under MCL 168.293</w:t>
      </w:r>
      <w:r w:rsidR="00FD2203" w:rsidRPr="6FB0A96B">
        <w:rPr>
          <w:color w:val="000000" w:themeColor="text1"/>
        </w:rPr>
        <w:t>; therefore</w:t>
      </w:r>
      <w:r w:rsidR="4442B934" w:rsidRPr="4083DF36">
        <w:rPr>
          <w:color w:val="000000" w:themeColor="text1"/>
        </w:rPr>
        <w:t>,</w:t>
      </w:r>
      <w:r w:rsidR="00FD2203" w:rsidRPr="6FB0A96B">
        <w:rPr>
          <w:color w:val="000000" w:themeColor="text1"/>
        </w:rPr>
        <w:t xml:space="preserve"> be it,</w:t>
      </w:r>
    </w:p>
    <w:p w14:paraId="1754051C" w14:textId="6660F07E" w:rsidR="00903B5E" w:rsidRDefault="00903B5E" w:rsidP="00903B5E">
      <w:pPr>
        <w:spacing w:after="120" w:line="288" w:lineRule="auto"/>
        <w:ind w:left="1800" w:right="-18" w:hanging="1440"/>
        <w:rPr>
          <w:color w:val="000000"/>
        </w:rPr>
      </w:pPr>
      <w:r w:rsidRPr="2DFF0B2A">
        <w:rPr>
          <w:i/>
          <w:color w:val="000000" w:themeColor="text1"/>
        </w:rPr>
        <w:t>Resolved,</w:t>
      </w:r>
      <w:r w:rsidRPr="2DFF0B2A">
        <w:rPr>
          <w:b/>
          <w:color w:val="000000" w:themeColor="text1"/>
        </w:rPr>
        <w:t xml:space="preserve"> </w:t>
      </w:r>
      <w:r>
        <w:tab/>
      </w:r>
      <w:r w:rsidRPr="2DFF0B2A">
        <w:rPr>
          <w:color w:val="000000" w:themeColor="text1"/>
        </w:rPr>
        <w:t xml:space="preserve">That </w:t>
      </w:r>
      <w:r w:rsidR="00A10571">
        <w:rPr>
          <w:color w:val="000000" w:themeColor="text1"/>
        </w:rPr>
        <w:t>the Academic Congress</w:t>
      </w:r>
      <w:r w:rsidRPr="2DFF0B2A">
        <w:rPr>
          <w:color w:val="000000" w:themeColor="text1"/>
        </w:rPr>
        <w:t xml:space="preserve"> endorses the actions laid out by the previously cited Faculty Senate and Board of Trustees Resolutions, and the Miller &amp; Chevalier Report, calls for the </w:t>
      </w:r>
      <w:r w:rsidR="0020058B">
        <w:rPr>
          <w:color w:val="000000" w:themeColor="text1"/>
        </w:rPr>
        <w:t xml:space="preserve">resignation of Trustees Vassar and </w:t>
      </w:r>
      <w:proofErr w:type="spellStart"/>
      <w:r w:rsidR="0020058B">
        <w:rPr>
          <w:color w:val="000000" w:themeColor="text1"/>
        </w:rPr>
        <w:t>Denno</w:t>
      </w:r>
      <w:proofErr w:type="spellEnd"/>
      <w:r w:rsidR="005F40D6">
        <w:rPr>
          <w:color w:val="000000" w:themeColor="text1"/>
        </w:rPr>
        <w:t xml:space="preserve">, </w:t>
      </w:r>
      <w:r w:rsidR="00F61C41">
        <w:rPr>
          <w:color w:val="000000" w:themeColor="text1"/>
        </w:rPr>
        <w:t>and endor</w:t>
      </w:r>
      <w:r w:rsidR="00834CF4">
        <w:rPr>
          <w:color w:val="000000" w:themeColor="text1"/>
        </w:rPr>
        <w:t xml:space="preserve">ses </w:t>
      </w:r>
      <w:r w:rsidR="00FC5B3D">
        <w:rPr>
          <w:color w:val="000000" w:themeColor="text1"/>
        </w:rPr>
        <w:t xml:space="preserve">the </w:t>
      </w:r>
      <w:r w:rsidRPr="2DFF0B2A">
        <w:rPr>
          <w:color w:val="000000" w:themeColor="text1"/>
        </w:rPr>
        <w:t xml:space="preserve">removal of Trustees Vassar and </w:t>
      </w:r>
      <w:proofErr w:type="spellStart"/>
      <w:r w:rsidRPr="2DFF0B2A">
        <w:rPr>
          <w:color w:val="000000" w:themeColor="text1"/>
        </w:rPr>
        <w:t>Denno</w:t>
      </w:r>
      <w:proofErr w:type="spellEnd"/>
      <w:r w:rsidRPr="2DFF0B2A">
        <w:rPr>
          <w:color w:val="000000" w:themeColor="text1"/>
        </w:rPr>
        <w:t xml:space="preserve"> by the governor under MCL 168.293; </w:t>
      </w:r>
      <w:r w:rsidR="00831371">
        <w:rPr>
          <w:color w:val="000000" w:themeColor="text1"/>
        </w:rPr>
        <w:t>and,</w:t>
      </w:r>
    </w:p>
    <w:p w14:paraId="6AC22599" w14:textId="082A113A" w:rsidR="00FE1732" w:rsidRPr="00FE1732" w:rsidRDefault="00C44942" w:rsidP="00FD2203">
      <w:pPr>
        <w:spacing w:after="120" w:line="288" w:lineRule="auto"/>
        <w:ind w:left="1800" w:right="-18" w:hanging="1440"/>
      </w:pPr>
      <w:r w:rsidRPr="1D30F4A2">
        <w:rPr>
          <w:i/>
          <w:color w:val="000000" w:themeColor="text1"/>
        </w:rPr>
        <w:t>Resolved</w:t>
      </w:r>
      <w:r w:rsidR="00FE1732" w:rsidRPr="1D30F4A2">
        <w:rPr>
          <w:i/>
          <w:color w:val="000000" w:themeColor="text1"/>
        </w:rPr>
        <w:t>,</w:t>
      </w:r>
      <w:r w:rsidR="00FE1732">
        <w:tab/>
      </w:r>
      <w:r w:rsidR="00217CCB" w:rsidRPr="1D30F4A2">
        <w:rPr>
          <w:color w:val="000000" w:themeColor="text1"/>
        </w:rPr>
        <w:t>That</w:t>
      </w:r>
      <w:r w:rsidR="00217CCB" w:rsidRPr="1D30F4A2">
        <w:rPr>
          <w:i/>
          <w:color w:val="000000" w:themeColor="text1"/>
        </w:rPr>
        <w:t xml:space="preserve"> </w:t>
      </w:r>
      <w:r w:rsidR="00A10571">
        <w:rPr>
          <w:color w:val="000000" w:themeColor="text1"/>
        </w:rPr>
        <w:t>the Academic Congress</w:t>
      </w:r>
      <w:r w:rsidR="00A10571" w:rsidRPr="2DFF0B2A">
        <w:rPr>
          <w:color w:val="000000" w:themeColor="text1"/>
        </w:rPr>
        <w:t xml:space="preserve"> </w:t>
      </w:r>
      <w:r w:rsidRPr="1D30F4A2">
        <w:rPr>
          <w:color w:val="000000" w:themeColor="text1"/>
        </w:rPr>
        <w:t xml:space="preserve">condemns the </w:t>
      </w:r>
      <w:r w:rsidR="0021620B" w:rsidRPr="1D30F4A2">
        <w:rPr>
          <w:color w:val="000000" w:themeColor="text1"/>
        </w:rPr>
        <w:t xml:space="preserve">retaliatory behaviors of Trustees </w:t>
      </w:r>
      <w:proofErr w:type="spellStart"/>
      <w:r w:rsidR="0021620B" w:rsidRPr="1D30F4A2">
        <w:rPr>
          <w:color w:val="000000" w:themeColor="text1"/>
        </w:rPr>
        <w:t>Denno</w:t>
      </w:r>
      <w:proofErr w:type="spellEnd"/>
      <w:r w:rsidR="0021620B" w:rsidRPr="1D30F4A2">
        <w:rPr>
          <w:color w:val="000000" w:themeColor="text1"/>
        </w:rPr>
        <w:t xml:space="preserve"> and Vassar, </w:t>
      </w:r>
      <w:r w:rsidR="00AA5C23" w:rsidRPr="1D30F4A2">
        <w:rPr>
          <w:color w:val="000000" w:themeColor="text1"/>
        </w:rPr>
        <w:t xml:space="preserve">for </w:t>
      </w:r>
      <w:r w:rsidR="00422D7C" w:rsidRPr="1D30F4A2">
        <w:rPr>
          <w:color w:val="000000" w:themeColor="text1"/>
        </w:rPr>
        <w:t>exploit</w:t>
      </w:r>
      <w:r w:rsidR="0065741A" w:rsidRPr="1D30F4A2">
        <w:rPr>
          <w:color w:val="000000" w:themeColor="text1"/>
        </w:rPr>
        <w:t>ing</w:t>
      </w:r>
      <w:r w:rsidR="00422D7C" w:rsidRPr="1D30F4A2">
        <w:rPr>
          <w:color w:val="000000" w:themeColor="text1"/>
        </w:rPr>
        <w:t xml:space="preserve"> students for political gain, </w:t>
      </w:r>
      <w:r w:rsidR="00AA5C23" w:rsidRPr="1D30F4A2">
        <w:rPr>
          <w:color w:val="000000" w:themeColor="text1"/>
        </w:rPr>
        <w:t xml:space="preserve">inducing </w:t>
      </w:r>
      <w:r w:rsidR="002707AA" w:rsidRPr="1D30F4A2">
        <w:rPr>
          <w:color w:val="000000" w:themeColor="text1"/>
        </w:rPr>
        <w:t xml:space="preserve">a culture of fear, </w:t>
      </w:r>
      <w:r w:rsidR="0021620B" w:rsidRPr="1D30F4A2">
        <w:rPr>
          <w:color w:val="000000" w:themeColor="text1"/>
        </w:rPr>
        <w:t>weaken</w:t>
      </w:r>
      <w:r w:rsidR="00AA5C23" w:rsidRPr="1D30F4A2">
        <w:rPr>
          <w:color w:val="000000" w:themeColor="text1"/>
        </w:rPr>
        <w:t>ing</w:t>
      </w:r>
      <w:r w:rsidR="0021620B" w:rsidRPr="1D30F4A2">
        <w:rPr>
          <w:color w:val="000000" w:themeColor="text1"/>
        </w:rPr>
        <w:t xml:space="preserve"> academic governance, </w:t>
      </w:r>
      <w:r w:rsidR="0066304E" w:rsidRPr="1D30F4A2">
        <w:rPr>
          <w:color w:val="000000" w:themeColor="text1"/>
        </w:rPr>
        <w:t>jeopardiz</w:t>
      </w:r>
      <w:r w:rsidR="00AA5C23" w:rsidRPr="1D30F4A2">
        <w:rPr>
          <w:color w:val="000000" w:themeColor="text1"/>
        </w:rPr>
        <w:t xml:space="preserve">ing </w:t>
      </w:r>
      <w:r w:rsidR="002707AA" w:rsidRPr="1D30F4A2">
        <w:rPr>
          <w:color w:val="000000" w:themeColor="text1"/>
        </w:rPr>
        <w:t>the free</w:t>
      </w:r>
      <w:r w:rsidR="00AA5C23" w:rsidRPr="1D30F4A2">
        <w:rPr>
          <w:color w:val="000000" w:themeColor="text1"/>
        </w:rPr>
        <w:t>,</w:t>
      </w:r>
      <w:r w:rsidR="002707AA" w:rsidRPr="1D30F4A2">
        <w:rPr>
          <w:color w:val="000000" w:themeColor="text1"/>
        </w:rPr>
        <w:t xml:space="preserve"> open expression of </w:t>
      </w:r>
      <w:r w:rsidR="00AA5C23" w:rsidRPr="1D30F4A2">
        <w:rPr>
          <w:color w:val="000000" w:themeColor="text1"/>
        </w:rPr>
        <w:t xml:space="preserve">civil </w:t>
      </w:r>
      <w:r w:rsidR="0066304E" w:rsidRPr="1D30F4A2">
        <w:rPr>
          <w:color w:val="000000" w:themeColor="text1"/>
        </w:rPr>
        <w:t xml:space="preserve">discourse, </w:t>
      </w:r>
      <w:r w:rsidR="00AD0FB6" w:rsidRPr="1D30F4A2">
        <w:rPr>
          <w:color w:val="000000" w:themeColor="text1"/>
        </w:rPr>
        <w:t xml:space="preserve">risking the accreditation of the university, </w:t>
      </w:r>
      <w:r w:rsidR="00374F9C" w:rsidRPr="1D30F4A2">
        <w:rPr>
          <w:color w:val="000000" w:themeColor="text1"/>
        </w:rPr>
        <w:t xml:space="preserve">unnecessarily </w:t>
      </w:r>
      <w:r w:rsidR="003B5D59" w:rsidRPr="1D30F4A2">
        <w:rPr>
          <w:color w:val="000000" w:themeColor="text1"/>
        </w:rPr>
        <w:t>divid</w:t>
      </w:r>
      <w:r w:rsidR="00374F9C" w:rsidRPr="1D30F4A2">
        <w:rPr>
          <w:color w:val="000000" w:themeColor="text1"/>
        </w:rPr>
        <w:t>ing</w:t>
      </w:r>
      <w:r w:rsidR="003B5D59" w:rsidRPr="1D30F4A2">
        <w:rPr>
          <w:color w:val="000000" w:themeColor="text1"/>
        </w:rPr>
        <w:t xml:space="preserve"> the Spartan community</w:t>
      </w:r>
      <w:r w:rsidR="00755B80" w:rsidRPr="1D30F4A2">
        <w:rPr>
          <w:color w:val="000000" w:themeColor="text1"/>
        </w:rPr>
        <w:t xml:space="preserve">, and </w:t>
      </w:r>
      <w:r w:rsidR="008958F7" w:rsidRPr="1D30F4A2">
        <w:rPr>
          <w:color w:val="000000" w:themeColor="text1"/>
        </w:rPr>
        <w:t>carelessly expos</w:t>
      </w:r>
      <w:r w:rsidR="00374F9C" w:rsidRPr="1D30F4A2">
        <w:rPr>
          <w:color w:val="000000" w:themeColor="text1"/>
        </w:rPr>
        <w:t>ing</w:t>
      </w:r>
      <w:r w:rsidR="008958F7" w:rsidRPr="1D30F4A2">
        <w:rPr>
          <w:color w:val="000000" w:themeColor="text1"/>
        </w:rPr>
        <w:t xml:space="preserve"> the university to potential litigation; and</w:t>
      </w:r>
      <w:r w:rsidR="00831371">
        <w:rPr>
          <w:color w:val="000000" w:themeColor="text1"/>
        </w:rPr>
        <w:t>,</w:t>
      </w:r>
    </w:p>
    <w:p w14:paraId="26C29E6A" w14:textId="50E396CA" w:rsidR="00973FBD" w:rsidRDefault="244BDE27" w:rsidP="00FD2203">
      <w:pPr>
        <w:spacing w:after="120" w:line="288" w:lineRule="auto"/>
        <w:ind w:left="1800" w:right="-18" w:hanging="1440"/>
        <w:rPr>
          <w:color w:val="000000" w:themeColor="text1"/>
        </w:rPr>
      </w:pPr>
      <w:r w:rsidRPr="0D65AADA">
        <w:rPr>
          <w:i/>
          <w:iCs/>
          <w:color w:val="000000" w:themeColor="text1"/>
        </w:rPr>
        <w:t>Resolved,</w:t>
      </w:r>
      <w:r w:rsidR="002A5B33">
        <w:tab/>
      </w:r>
      <w:r w:rsidRPr="0D65AADA">
        <w:rPr>
          <w:color w:val="000000" w:themeColor="text1"/>
        </w:rPr>
        <w:t>That</w:t>
      </w:r>
      <w:r w:rsidR="0A2604EC" w:rsidRPr="0D65AADA">
        <w:rPr>
          <w:color w:val="000000" w:themeColor="text1"/>
        </w:rPr>
        <w:t>,</w:t>
      </w:r>
      <w:r w:rsidRPr="0D65AADA">
        <w:rPr>
          <w:color w:val="000000" w:themeColor="text1"/>
        </w:rPr>
        <w:t xml:space="preserve"> </w:t>
      </w:r>
      <w:r w:rsidR="1D475EEE" w:rsidRPr="0D65AADA">
        <w:rPr>
          <w:color w:val="000000" w:themeColor="text1"/>
        </w:rPr>
        <w:t>although</w:t>
      </w:r>
      <w:r w:rsidR="5B3B5C63" w:rsidRPr="0D65AADA">
        <w:rPr>
          <w:color w:val="000000" w:themeColor="text1"/>
        </w:rPr>
        <w:t xml:space="preserve"> </w:t>
      </w:r>
      <w:r w:rsidR="1D475EEE" w:rsidRPr="0D65AADA">
        <w:rPr>
          <w:color w:val="000000" w:themeColor="text1"/>
        </w:rPr>
        <w:t>censured by the Board of Trustees</w:t>
      </w:r>
      <w:r w:rsidR="0B1829EC" w:rsidRPr="0D65AADA">
        <w:rPr>
          <w:color w:val="000000" w:themeColor="text1"/>
        </w:rPr>
        <w:t xml:space="preserve"> for revealing confidential information</w:t>
      </w:r>
      <w:r w:rsidR="3CEAA7DA" w:rsidRPr="0D65AADA">
        <w:rPr>
          <w:color w:val="000000" w:themeColor="text1"/>
        </w:rPr>
        <w:t xml:space="preserve"> regarding ongoing litigation</w:t>
      </w:r>
      <w:r w:rsidR="1D475EEE" w:rsidRPr="0D65AADA">
        <w:rPr>
          <w:color w:val="000000" w:themeColor="text1"/>
        </w:rPr>
        <w:t>,</w:t>
      </w:r>
      <w:r w:rsidRPr="0D65AADA">
        <w:rPr>
          <w:color w:val="000000" w:themeColor="text1"/>
        </w:rPr>
        <w:t xml:space="preserve"> </w:t>
      </w:r>
      <w:r w:rsidR="00A10571">
        <w:rPr>
          <w:color w:val="000000" w:themeColor="text1"/>
        </w:rPr>
        <w:t>the Academic Congress</w:t>
      </w:r>
      <w:r w:rsidR="2ABC0620" w:rsidRPr="0D65AADA">
        <w:rPr>
          <w:color w:val="000000" w:themeColor="text1"/>
        </w:rPr>
        <w:t xml:space="preserve"> </w:t>
      </w:r>
      <w:r w:rsidR="1BBF6674" w:rsidRPr="0D65AADA">
        <w:rPr>
          <w:color w:val="000000" w:themeColor="text1"/>
        </w:rPr>
        <w:t>lauds</w:t>
      </w:r>
      <w:r w:rsidR="3CEAA7DA" w:rsidRPr="0D65AADA">
        <w:rPr>
          <w:color w:val="000000" w:themeColor="text1"/>
        </w:rPr>
        <w:t xml:space="preserve"> </w:t>
      </w:r>
      <w:r w:rsidR="1E2B53F4" w:rsidRPr="0D65AADA">
        <w:rPr>
          <w:color w:val="000000" w:themeColor="text1"/>
        </w:rPr>
        <w:t>Trustee Scott</w:t>
      </w:r>
      <w:r w:rsidR="549E0C39" w:rsidRPr="0D65AADA">
        <w:rPr>
          <w:color w:val="000000" w:themeColor="text1"/>
        </w:rPr>
        <w:t>’s</w:t>
      </w:r>
      <w:r w:rsidR="1E2B53F4" w:rsidRPr="0D65AADA">
        <w:rPr>
          <w:color w:val="000000" w:themeColor="text1"/>
        </w:rPr>
        <w:t xml:space="preserve"> courage</w:t>
      </w:r>
      <w:r w:rsidR="000E7424">
        <w:rPr>
          <w:color w:val="000000" w:themeColor="text1"/>
        </w:rPr>
        <w:t xml:space="preserve"> </w:t>
      </w:r>
      <w:r w:rsidR="14F7F31A" w:rsidRPr="0D65AADA">
        <w:rPr>
          <w:color w:val="000000" w:themeColor="text1"/>
        </w:rPr>
        <w:t>for</w:t>
      </w:r>
      <w:r w:rsidR="1E2B53F4" w:rsidRPr="0D65AADA">
        <w:rPr>
          <w:color w:val="000000" w:themeColor="text1"/>
        </w:rPr>
        <w:t xml:space="preserve"> </w:t>
      </w:r>
      <w:r w:rsidR="203B64A1" w:rsidRPr="0D65AADA">
        <w:rPr>
          <w:color w:val="000000" w:themeColor="text1"/>
        </w:rPr>
        <w:t>expos</w:t>
      </w:r>
      <w:r w:rsidR="0B983EB5" w:rsidRPr="0D65AADA">
        <w:rPr>
          <w:color w:val="000000" w:themeColor="text1"/>
        </w:rPr>
        <w:t>ing</w:t>
      </w:r>
      <w:r w:rsidR="203B64A1" w:rsidRPr="0D65AADA">
        <w:rPr>
          <w:color w:val="000000" w:themeColor="text1"/>
        </w:rPr>
        <w:t xml:space="preserve"> transgressions </w:t>
      </w:r>
      <w:r w:rsidR="0BDB44DC" w:rsidRPr="0D65AADA">
        <w:rPr>
          <w:color w:val="000000" w:themeColor="text1"/>
        </w:rPr>
        <w:t>su</w:t>
      </w:r>
      <w:r w:rsidR="01534106" w:rsidRPr="0D65AADA">
        <w:rPr>
          <w:color w:val="000000" w:themeColor="text1"/>
        </w:rPr>
        <w:t>b</w:t>
      </w:r>
      <w:r w:rsidR="0BDB44DC" w:rsidRPr="0D65AADA">
        <w:rPr>
          <w:color w:val="000000" w:themeColor="text1"/>
        </w:rPr>
        <w:t xml:space="preserve">stantiated by </w:t>
      </w:r>
      <w:r w:rsidR="01534106" w:rsidRPr="0D65AADA">
        <w:rPr>
          <w:color w:val="000000" w:themeColor="text1"/>
        </w:rPr>
        <w:t xml:space="preserve">the </w:t>
      </w:r>
      <w:r w:rsidR="0BDB44DC" w:rsidRPr="0D65AADA">
        <w:rPr>
          <w:color w:val="000000" w:themeColor="text1"/>
        </w:rPr>
        <w:t>Miller &amp; Chevalier investigation</w:t>
      </w:r>
      <w:r w:rsidR="00820F13">
        <w:rPr>
          <w:color w:val="000000" w:themeColor="text1"/>
        </w:rPr>
        <w:t xml:space="preserve"> </w:t>
      </w:r>
      <w:r w:rsidR="4DE13C9C" w:rsidRPr="0D65AADA">
        <w:rPr>
          <w:color w:val="000000" w:themeColor="text1"/>
        </w:rPr>
        <w:t>includ</w:t>
      </w:r>
      <w:r w:rsidR="215FD18C" w:rsidRPr="0D65AADA">
        <w:rPr>
          <w:color w:val="000000" w:themeColor="text1"/>
        </w:rPr>
        <w:t>ing</w:t>
      </w:r>
      <w:r w:rsidR="4DE13C9C" w:rsidRPr="0D65AADA">
        <w:rPr>
          <w:color w:val="000000" w:themeColor="text1"/>
        </w:rPr>
        <w:t xml:space="preserve"> </w:t>
      </w:r>
      <w:r w:rsidR="53D40A2C" w:rsidRPr="0D65AADA">
        <w:rPr>
          <w:color w:val="000000" w:themeColor="text1"/>
        </w:rPr>
        <w:t>violat</w:t>
      </w:r>
      <w:r w:rsidR="4DE13C9C" w:rsidRPr="0D65AADA">
        <w:rPr>
          <w:color w:val="000000" w:themeColor="text1"/>
        </w:rPr>
        <w:t xml:space="preserve">ions of </w:t>
      </w:r>
      <w:r w:rsidR="203B64A1" w:rsidRPr="0D65AADA">
        <w:rPr>
          <w:color w:val="000000" w:themeColor="text1"/>
        </w:rPr>
        <w:t xml:space="preserve">the Board of Trustees Code of Ethics, Board policies, </w:t>
      </w:r>
      <w:r w:rsidR="203B64A1" w:rsidRPr="0D65AADA">
        <w:rPr>
          <w:color w:val="000000" w:themeColor="text1"/>
        </w:rPr>
        <w:lastRenderedPageBreak/>
        <w:t xml:space="preserve">and </w:t>
      </w:r>
      <w:r w:rsidR="4DE13C9C" w:rsidRPr="0D65AADA">
        <w:rPr>
          <w:color w:val="000000" w:themeColor="text1"/>
        </w:rPr>
        <w:t>C</w:t>
      </w:r>
      <w:r w:rsidR="08C1F176" w:rsidRPr="0D65AADA">
        <w:rPr>
          <w:color w:val="000000" w:themeColor="text1"/>
        </w:rPr>
        <w:t xml:space="preserve">riterion 2 of the university’s accreditation </w:t>
      </w:r>
      <w:r w:rsidR="430222F5" w:rsidRPr="0D65AADA">
        <w:rPr>
          <w:color w:val="000000" w:themeColor="text1"/>
        </w:rPr>
        <w:t xml:space="preserve">from the </w:t>
      </w:r>
      <w:r w:rsidR="08C1F176" w:rsidRPr="0D65AADA">
        <w:rPr>
          <w:color w:val="000000" w:themeColor="text1"/>
        </w:rPr>
        <w:t>Higher Learning Commission</w:t>
      </w:r>
      <w:r w:rsidR="37B24B41" w:rsidRPr="0D65AADA">
        <w:rPr>
          <w:color w:val="000000" w:themeColor="text1"/>
        </w:rPr>
        <w:t>; and</w:t>
      </w:r>
      <w:r w:rsidR="00831371">
        <w:rPr>
          <w:color w:val="000000" w:themeColor="text1"/>
        </w:rPr>
        <w:t>,</w:t>
      </w:r>
    </w:p>
    <w:p w14:paraId="1A73931C" w14:textId="461CB07A" w:rsidR="00232D90" w:rsidRPr="00720780" w:rsidRDefault="00232D90" w:rsidP="00FD2203">
      <w:pPr>
        <w:spacing w:after="120" w:line="288" w:lineRule="auto"/>
        <w:ind w:left="1800" w:right="-18" w:hanging="1440"/>
        <w:rPr>
          <w:color w:val="000000" w:themeColor="text1"/>
        </w:rPr>
      </w:pPr>
      <w:r>
        <w:rPr>
          <w:i/>
          <w:iCs/>
          <w:color w:val="000000" w:themeColor="text1"/>
        </w:rPr>
        <w:t>Resolved,</w:t>
      </w:r>
      <w:r>
        <w:rPr>
          <w:i/>
          <w:iCs/>
          <w:color w:val="000000" w:themeColor="text1"/>
        </w:rPr>
        <w:tab/>
      </w:r>
      <w:r w:rsidR="00720780">
        <w:rPr>
          <w:color w:val="000000" w:themeColor="text1"/>
        </w:rPr>
        <w:t xml:space="preserve">That </w:t>
      </w:r>
      <w:r w:rsidR="00A10571">
        <w:rPr>
          <w:color w:val="000000" w:themeColor="text1"/>
        </w:rPr>
        <w:t>the Academic Congress</w:t>
      </w:r>
      <w:r w:rsidR="00A10571" w:rsidRPr="2DFF0B2A">
        <w:rPr>
          <w:color w:val="000000" w:themeColor="text1"/>
        </w:rPr>
        <w:t xml:space="preserve"> </w:t>
      </w:r>
      <w:r w:rsidR="004E5C39">
        <w:rPr>
          <w:color w:val="000000" w:themeColor="text1"/>
        </w:rPr>
        <w:t xml:space="preserve">commends those who bravely came forward </w:t>
      </w:r>
      <w:r w:rsidR="0070289E">
        <w:rPr>
          <w:color w:val="000000" w:themeColor="text1"/>
        </w:rPr>
        <w:t>to</w:t>
      </w:r>
      <w:r w:rsidR="008E6323">
        <w:rPr>
          <w:color w:val="000000" w:themeColor="text1"/>
        </w:rPr>
        <w:t xml:space="preserve"> </w:t>
      </w:r>
      <w:r w:rsidR="00FF0878">
        <w:rPr>
          <w:color w:val="000000" w:themeColor="text1"/>
        </w:rPr>
        <w:t xml:space="preserve">sit for interviews </w:t>
      </w:r>
      <w:r w:rsidR="008A3A59">
        <w:rPr>
          <w:color w:val="000000" w:themeColor="text1"/>
        </w:rPr>
        <w:t xml:space="preserve">and provide information to </w:t>
      </w:r>
      <w:r w:rsidR="00C03BC2">
        <w:rPr>
          <w:color w:val="000000" w:themeColor="text1"/>
        </w:rPr>
        <w:t xml:space="preserve">the </w:t>
      </w:r>
      <w:r w:rsidR="00FF0878">
        <w:rPr>
          <w:color w:val="000000" w:themeColor="text1"/>
        </w:rPr>
        <w:t>Miller &amp; Chevalier investigators</w:t>
      </w:r>
      <w:r w:rsidR="006E334A">
        <w:rPr>
          <w:color w:val="000000" w:themeColor="text1"/>
        </w:rPr>
        <w:t>; and</w:t>
      </w:r>
      <w:r w:rsidR="00831371">
        <w:rPr>
          <w:color w:val="000000" w:themeColor="text1"/>
        </w:rPr>
        <w:t>,</w:t>
      </w:r>
    </w:p>
    <w:p w14:paraId="7EDA4AFB" w14:textId="5AC42CF4" w:rsidR="007D2A8B" w:rsidRPr="002A5B33" w:rsidRDefault="37B24B41" w:rsidP="651F80C0">
      <w:pPr>
        <w:spacing w:after="120" w:line="288" w:lineRule="auto"/>
        <w:ind w:left="1800" w:right="-18" w:hanging="1440"/>
        <w:rPr>
          <w:color w:val="000000" w:themeColor="text1"/>
        </w:rPr>
      </w:pPr>
      <w:r w:rsidRPr="651F80C0">
        <w:rPr>
          <w:i/>
          <w:iCs/>
          <w:color w:val="000000" w:themeColor="text1"/>
        </w:rPr>
        <w:t>Resolved,</w:t>
      </w:r>
      <w:r w:rsidR="007D2A8B">
        <w:tab/>
      </w:r>
      <w:r w:rsidRPr="651F80C0">
        <w:rPr>
          <w:color w:val="000000" w:themeColor="text1"/>
        </w:rPr>
        <w:t xml:space="preserve">That </w:t>
      </w:r>
      <w:r w:rsidR="00A10571" w:rsidRPr="651F80C0">
        <w:rPr>
          <w:color w:val="000000" w:themeColor="text1"/>
        </w:rPr>
        <w:t xml:space="preserve">the Academic Congress </w:t>
      </w:r>
      <w:r w:rsidR="6A031E4E" w:rsidRPr="651F80C0">
        <w:rPr>
          <w:color w:val="000000" w:themeColor="text1"/>
        </w:rPr>
        <w:t>calls for mandatory</w:t>
      </w:r>
      <w:r w:rsidR="75B12B9C" w:rsidRPr="651F80C0">
        <w:rPr>
          <w:color w:val="000000" w:themeColor="text1"/>
        </w:rPr>
        <w:t>, comprehensive</w:t>
      </w:r>
      <w:r w:rsidR="6A031E4E" w:rsidRPr="651F80C0">
        <w:rPr>
          <w:color w:val="000000" w:themeColor="text1"/>
        </w:rPr>
        <w:t xml:space="preserve"> </w:t>
      </w:r>
      <w:r w:rsidR="00072AD4" w:rsidRPr="651F80C0">
        <w:rPr>
          <w:color w:val="000000" w:themeColor="text1"/>
        </w:rPr>
        <w:t>T</w:t>
      </w:r>
      <w:r w:rsidR="75B12B9C" w:rsidRPr="651F80C0">
        <w:rPr>
          <w:color w:val="000000" w:themeColor="text1"/>
        </w:rPr>
        <w:t>rustee onboarding and annual training</w:t>
      </w:r>
      <w:r w:rsidR="13EE7737" w:rsidRPr="651F80C0">
        <w:rPr>
          <w:color w:val="000000" w:themeColor="text1"/>
        </w:rPr>
        <w:t xml:space="preserve">, designed by </w:t>
      </w:r>
      <w:r w:rsidR="7D8C923C" w:rsidRPr="651F80C0">
        <w:rPr>
          <w:color w:val="000000" w:themeColor="text1"/>
        </w:rPr>
        <w:t xml:space="preserve">internal and external </w:t>
      </w:r>
      <w:r w:rsidR="13EE7737" w:rsidRPr="651F80C0">
        <w:rPr>
          <w:color w:val="000000" w:themeColor="text1"/>
        </w:rPr>
        <w:t>experts,</w:t>
      </w:r>
      <w:r w:rsidR="42E6402F" w:rsidRPr="651F80C0">
        <w:rPr>
          <w:color w:val="000000" w:themeColor="text1"/>
        </w:rPr>
        <w:t xml:space="preserve"> to prepare them for the rigors of the role and to restore confidence in </w:t>
      </w:r>
      <w:r w:rsidR="7A4D411C" w:rsidRPr="651F80C0">
        <w:rPr>
          <w:color w:val="000000" w:themeColor="text1"/>
        </w:rPr>
        <w:t xml:space="preserve">the </w:t>
      </w:r>
      <w:r w:rsidR="67B88022" w:rsidRPr="651F80C0">
        <w:rPr>
          <w:color w:val="000000" w:themeColor="text1"/>
        </w:rPr>
        <w:t>B</w:t>
      </w:r>
      <w:r w:rsidR="7A4D411C" w:rsidRPr="651F80C0">
        <w:rPr>
          <w:color w:val="000000" w:themeColor="text1"/>
        </w:rPr>
        <w:t>oard from the university community.</w:t>
      </w:r>
      <w:r w:rsidR="0FA71057" w:rsidRPr="651F80C0">
        <w:rPr>
          <w:color w:val="000000" w:themeColor="text1"/>
        </w:rPr>
        <w:t xml:space="preserve"> </w:t>
      </w:r>
    </w:p>
    <w:sectPr w:rsidR="007D2A8B" w:rsidRPr="002A5B33" w:rsidSect="00D91B7B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1134" w:right="1134" w:bottom="1134" w:left="1134" w:header="72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619B1" w14:textId="77777777" w:rsidR="00B91D23" w:rsidRDefault="00B91D23" w:rsidP="006A0F19">
      <w:r>
        <w:separator/>
      </w:r>
    </w:p>
  </w:endnote>
  <w:endnote w:type="continuationSeparator" w:id="0">
    <w:p w14:paraId="18976E12" w14:textId="77777777" w:rsidR="00B91D23" w:rsidRDefault="00B91D23" w:rsidP="006A0F19">
      <w:r>
        <w:continuationSeparator/>
      </w:r>
    </w:p>
  </w:endnote>
  <w:endnote w:type="continuationNotice" w:id="1">
    <w:p w14:paraId="66801024" w14:textId="77777777" w:rsidR="00B91D23" w:rsidRDefault="00B91D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4634" w14:textId="39AD7487" w:rsidR="004B659F" w:rsidRPr="00452CE0" w:rsidRDefault="004B659F" w:rsidP="004B659F">
    <w:pPr>
      <w:pStyle w:val="Footer"/>
      <w:jc w:val="center"/>
      <w:rPr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07682" w14:textId="77777777" w:rsidR="00B91D23" w:rsidRDefault="00B91D23" w:rsidP="006A0F19">
      <w:r>
        <w:separator/>
      </w:r>
    </w:p>
  </w:footnote>
  <w:footnote w:type="continuationSeparator" w:id="0">
    <w:p w14:paraId="5CB4B131" w14:textId="77777777" w:rsidR="00B91D23" w:rsidRDefault="00B91D23" w:rsidP="006A0F19">
      <w:r>
        <w:continuationSeparator/>
      </w:r>
    </w:p>
  </w:footnote>
  <w:footnote w:type="continuationNotice" w:id="1">
    <w:p w14:paraId="31753DEE" w14:textId="77777777" w:rsidR="00B91D23" w:rsidRDefault="00B91D23"/>
  </w:footnote>
  <w:footnote w:id="2">
    <w:p w14:paraId="55006CCC" w14:textId="4DA652AE" w:rsidR="00510CDA" w:rsidRPr="0090089C" w:rsidRDefault="00510CDA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="00E23E4B" w:rsidRPr="0090089C">
        <w:rPr>
          <w:rFonts w:ascii="Century Schoolbook" w:hAnsi="Century Schoolbook"/>
          <w:i/>
          <w:iCs/>
        </w:rPr>
        <w:t>See</w:t>
      </w:r>
      <w:r w:rsidR="00E23E4B">
        <w:rPr>
          <w:rFonts w:ascii="Century Schoolbook" w:hAnsi="Century Schoolbook"/>
        </w:rPr>
        <w:t xml:space="preserve"> </w:t>
      </w:r>
      <w:r w:rsidR="00F04C98">
        <w:rPr>
          <w:rFonts w:ascii="Century Schoolbook" w:hAnsi="Century Schoolbook"/>
        </w:rPr>
        <w:t>ASMSU Bill No. 60-</w:t>
      </w:r>
      <w:r w:rsidR="009E6FF1">
        <w:rPr>
          <w:rFonts w:ascii="Century Schoolbook" w:hAnsi="Century Schoolbook"/>
        </w:rPr>
        <w:t>35 (November 2, 2023)</w:t>
      </w:r>
      <w:r w:rsidR="00F256F4">
        <w:rPr>
          <w:rFonts w:ascii="Century Schoolbook" w:hAnsi="Century Schoolbook"/>
        </w:rPr>
        <w:t>,</w:t>
      </w:r>
      <w:r w:rsidRPr="0090089C">
        <w:rPr>
          <w:rFonts w:ascii="Century Schoolbook" w:hAnsi="Century Schoolbook"/>
        </w:rPr>
        <w:t xml:space="preserve"> </w:t>
      </w:r>
      <w:hyperlink r:id="rId1" w:history="1">
        <w:r w:rsidR="000B548A" w:rsidRPr="00DE4289">
          <w:rPr>
            <w:rStyle w:val="Hyperlink"/>
            <w:rFonts w:ascii="Century Schoolbook" w:hAnsi="Century Schoolbook"/>
          </w:rPr>
          <w:t>https://drive.google.com/file/d/14CrIZL7NaZgC5GoDOwxX7HV4ikIwu5IA/view</w:t>
        </w:r>
      </w:hyperlink>
      <w:r w:rsidR="000B548A">
        <w:rPr>
          <w:rFonts w:ascii="Century Schoolbook" w:hAnsi="Century Schoolbook"/>
        </w:rPr>
        <w:t>.</w:t>
      </w:r>
    </w:p>
  </w:footnote>
  <w:footnote w:id="3">
    <w:p w14:paraId="6333022C" w14:textId="2C457505" w:rsidR="003B021B" w:rsidRPr="0090089C" w:rsidRDefault="003B021B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Pr="0090089C">
        <w:rPr>
          <w:rFonts w:ascii="Century Schoolbook" w:hAnsi="Century Schoolbook"/>
        </w:rPr>
        <w:t xml:space="preserve"> </w:t>
      </w:r>
      <w:r w:rsidRPr="0090089C">
        <w:rPr>
          <w:rFonts w:ascii="Century Schoolbook" w:hAnsi="Century Schoolbook"/>
          <w:i/>
          <w:iCs/>
        </w:rPr>
        <w:t xml:space="preserve">See </w:t>
      </w:r>
      <w:r w:rsidR="00373C5F" w:rsidRPr="0090089C">
        <w:rPr>
          <w:rFonts w:ascii="Century Schoolbook" w:hAnsi="Century Schoolbook"/>
        </w:rPr>
        <w:t xml:space="preserve">Faculty Senate Resolution </w:t>
      </w:r>
      <w:r w:rsidR="0075452C" w:rsidRPr="0090089C">
        <w:rPr>
          <w:rFonts w:ascii="Century Schoolbook" w:hAnsi="Century Schoolbook"/>
        </w:rPr>
        <w:t>FS</w:t>
      </w:r>
      <w:r w:rsidR="009B0A7D" w:rsidRPr="0090089C">
        <w:rPr>
          <w:rFonts w:ascii="Century Schoolbook" w:hAnsi="Century Schoolbook"/>
        </w:rPr>
        <w:t>232</w:t>
      </w:r>
      <w:r w:rsidR="00AD6F06" w:rsidRPr="0090089C">
        <w:rPr>
          <w:rFonts w:ascii="Century Schoolbook" w:hAnsi="Century Schoolbook"/>
        </w:rPr>
        <w:t>4</w:t>
      </w:r>
      <w:r w:rsidR="009241A8" w:rsidRPr="0090089C">
        <w:rPr>
          <w:rFonts w:ascii="Century Schoolbook" w:hAnsi="Century Schoolbook"/>
        </w:rPr>
        <w:t>R03</w:t>
      </w:r>
      <w:r w:rsidR="00315157" w:rsidRPr="0090089C">
        <w:rPr>
          <w:rFonts w:ascii="Century Schoolbook" w:hAnsi="Century Schoolbook"/>
        </w:rPr>
        <w:t xml:space="preserve"> (October 26. 2023), </w:t>
      </w:r>
      <w:hyperlink r:id="rId2" w:history="1">
        <w:r w:rsidR="000B548A" w:rsidRPr="0090089C">
          <w:rPr>
            <w:rStyle w:val="Hyperlink"/>
            <w:rFonts w:ascii="Century Schoolbook" w:hAnsi="Century Schoolbook"/>
          </w:rPr>
          <w:t>https://acadgov.msu.edu/-/media/assets/academicgovernance/docs/faculty-senate/fs-2023-2024/fs-resolutions/fs2324r03-board-chairperson.pdf?rev=602ffa45d20e40aea2e1f8c637f3ac47&amp;hash=EFB61BCD74BC6F471A0DDEECEF1379EE</w:t>
        </w:r>
      </w:hyperlink>
      <w:r w:rsidR="000B548A" w:rsidRPr="0090089C">
        <w:rPr>
          <w:rFonts w:ascii="Century Schoolbook" w:hAnsi="Century Schoolbook"/>
        </w:rPr>
        <w:t>.</w:t>
      </w:r>
    </w:p>
  </w:footnote>
  <w:footnote w:id="4">
    <w:p w14:paraId="6D8A6887" w14:textId="018A7C83" w:rsidR="007B210A" w:rsidRPr="0090089C" w:rsidRDefault="00615FDA">
      <w:pPr>
        <w:pStyle w:val="FootnoteText"/>
        <w:rPr>
          <w:rFonts w:ascii="Century Schoolbook" w:hAnsi="Century Schoolbook"/>
        </w:rPr>
      </w:pPr>
      <w:r w:rsidRPr="0090089C">
        <w:rPr>
          <w:rStyle w:val="FootnoteReference"/>
          <w:rFonts w:ascii="Century Schoolbook" w:hAnsi="Century Schoolbook"/>
        </w:rPr>
        <w:footnoteRef/>
      </w:r>
      <w:r w:rsidRPr="0090089C">
        <w:rPr>
          <w:rFonts w:ascii="Century Schoolbook" w:hAnsi="Century Schoolbook"/>
        </w:rPr>
        <w:t xml:space="preserve"> </w:t>
      </w:r>
      <w:r w:rsidR="000104FF">
        <w:rPr>
          <w:rFonts w:ascii="Century Schoolbook" w:hAnsi="Century Schoolbook"/>
          <w:i/>
          <w:iCs/>
        </w:rPr>
        <w:t xml:space="preserve">See </w:t>
      </w:r>
      <w:r w:rsidR="00666070">
        <w:rPr>
          <w:rFonts w:ascii="Century Schoolbook" w:hAnsi="Century Schoolbook"/>
          <w:i/>
          <w:iCs/>
        </w:rPr>
        <w:t>M</w:t>
      </w:r>
      <w:r w:rsidR="00D0102B">
        <w:rPr>
          <w:rFonts w:ascii="Century Schoolbook" w:hAnsi="Century Schoolbook"/>
          <w:i/>
          <w:iCs/>
        </w:rPr>
        <w:t>ichigan State University Independent Investigation Report</w:t>
      </w:r>
      <w:r w:rsidR="00D0102B">
        <w:rPr>
          <w:rFonts w:ascii="Century Schoolbook" w:hAnsi="Century Schoolbook"/>
        </w:rPr>
        <w:t xml:space="preserve"> by Miller &amp; Chevalier (February 28. 2024), </w:t>
      </w:r>
      <w:hyperlink r:id="rId3" w:history="1">
        <w:r w:rsidR="007B210A" w:rsidRPr="007B210A">
          <w:rPr>
            <w:rStyle w:val="Hyperlink"/>
            <w:rFonts w:ascii="Century Schoolbook" w:hAnsi="Century Schoolbook"/>
          </w:rPr>
          <w:t>https://msu.edu/-/media/assets/msu/docs/issues-statements/msu-independent-investigation-report--feb-28-2024--redactedupdated-links.pdf?rev=6e36cfca79374c28b9d81e4baacc0706&amp;hash=483929D1FD6EC34599D00C3B77E870A</w:t>
        </w:r>
        <w:r w:rsidR="007B210A" w:rsidRPr="00F44668">
          <w:rPr>
            <w:rStyle w:val="Hyperlink"/>
            <w:rFonts w:ascii="Century Schoolbook" w:hAnsi="Century Schoolbook"/>
          </w:rPr>
          <w:t>2</w:t>
        </w:r>
      </w:hyperlink>
    </w:p>
  </w:footnote>
  <w:footnote w:id="5">
    <w:p w14:paraId="64BE1E7D" w14:textId="1CCF09CE" w:rsidR="00232186" w:rsidRPr="0090089C" w:rsidRDefault="004F0DA8" w:rsidP="00232186">
      <w:pPr>
        <w:rPr>
          <w:sz w:val="20"/>
          <w:szCs w:val="20"/>
        </w:rPr>
      </w:pPr>
      <w:r w:rsidRPr="0090089C">
        <w:rPr>
          <w:rStyle w:val="FootnoteReference"/>
          <w:sz w:val="20"/>
          <w:szCs w:val="20"/>
        </w:rPr>
        <w:footnoteRef/>
      </w:r>
      <w:r w:rsidRPr="0090089C">
        <w:rPr>
          <w:sz w:val="20"/>
          <w:szCs w:val="20"/>
        </w:rPr>
        <w:t xml:space="preserve"> </w:t>
      </w:r>
      <w:r w:rsidR="003C7E9C" w:rsidRPr="0090089C">
        <w:rPr>
          <w:i/>
          <w:iCs/>
          <w:sz w:val="20"/>
          <w:szCs w:val="20"/>
        </w:rPr>
        <w:t>See</w:t>
      </w:r>
      <w:r w:rsidR="003C7E9C" w:rsidRPr="0090089C">
        <w:rPr>
          <w:sz w:val="20"/>
          <w:szCs w:val="20"/>
        </w:rPr>
        <w:t xml:space="preserve"> </w:t>
      </w:r>
      <w:r w:rsidR="00232186">
        <w:rPr>
          <w:sz w:val="20"/>
          <w:szCs w:val="20"/>
        </w:rPr>
        <w:t xml:space="preserve">the Board of Trustee’s </w:t>
      </w:r>
      <w:r w:rsidR="006131FA">
        <w:rPr>
          <w:sz w:val="20"/>
          <w:szCs w:val="20"/>
        </w:rPr>
        <w:t>Executive Action Summary</w:t>
      </w:r>
      <w:r w:rsidR="00232186">
        <w:rPr>
          <w:sz w:val="20"/>
          <w:szCs w:val="20"/>
        </w:rPr>
        <w:t xml:space="preserve"> (</w:t>
      </w:r>
      <w:r w:rsidR="004F2B6A">
        <w:rPr>
          <w:sz w:val="20"/>
          <w:szCs w:val="20"/>
        </w:rPr>
        <w:t>March 3, 2024),</w:t>
      </w:r>
      <w:r w:rsidR="00232186">
        <w:rPr>
          <w:sz w:val="20"/>
          <w:szCs w:val="20"/>
        </w:rPr>
        <w:t xml:space="preserve"> </w:t>
      </w:r>
      <w:hyperlink r:id="rId4" w:history="1">
        <w:r w:rsidR="00232186" w:rsidRPr="0090089C">
          <w:rPr>
            <w:rStyle w:val="Hyperlink"/>
            <w:sz w:val="20"/>
            <w:szCs w:val="20"/>
          </w:rPr>
          <w:t>Miller and Chevalier Report Resolution.pdf</w:t>
        </w:r>
      </w:hyperlink>
    </w:p>
    <w:p w14:paraId="26C07D63" w14:textId="6CA49150" w:rsidR="004F0DA8" w:rsidRPr="0090089C" w:rsidRDefault="004F0DA8">
      <w:pPr>
        <w:pStyle w:val="FootnoteText"/>
        <w:rPr>
          <w:rFonts w:ascii="Century Schoolbook" w:hAnsi="Century Schoolboo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000000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9" type="#_x0000_t136" style="position:absolute;margin-left:0;margin-top:0;width:485.3pt;height:194.1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323886FB" w:rsidR="007A5B68" w:rsidRDefault="00FD220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D9F1570" wp14:editId="16FE98E5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7014210" cy="1109980"/>
              <wp:effectExtent l="0" t="0" r="15240" b="139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4210" cy="1109980"/>
                        <a:chOff x="0" y="0"/>
                        <a:chExt cx="7014210" cy="1109980"/>
                      </a:xfrm>
                    </wpg:grpSpPr>
                    <wps:wsp>
                      <wps:cNvPr id="2" name="Rectangle 1"/>
                      <wps:cNvSpPr>
                        <a:spLocks/>
                      </wps:cNvSpPr>
                      <wps:spPr>
                        <a:xfrm>
                          <a:off x="0" y="0"/>
                          <a:ext cx="7014210" cy="1109980"/>
                        </a:xfrm>
                        <a:prstGeom prst="rect">
                          <a:avLst/>
                        </a:prstGeom>
                        <a:solidFill>
                          <a:srgbClr val="18453B"/>
                        </a:solidFill>
                        <a:ln>
                          <a:solidFill>
                            <a:srgbClr val="18453B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Title 1"/>
                      <wps:cNvSpPr txBox="1">
                        <a:spLocks noChangeArrowheads="1"/>
                      </wps:cNvSpPr>
                      <wps:spPr bwMode="auto">
                        <a:xfrm>
                          <a:off x="152400" y="152400"/>
                          <a:ext cx="361188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BAEC96" w14:textId="60A7C74C" w:rsidR="00F81FB5" w:rsidRPr="00F81FB5" w:rsidRDefault="00A10571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Academic Congress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b/>
                                <w:bCs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="002A45C6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Resolution</w:t>
                            </w:r>
                            <w:r w:rsidR="00F81FB5" w:rsidRPr="00F81FB5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36311B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14</w:t>
                            </w:r>
                            <w:r w:rsidR="00137542" w:rsidRP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37542">
                              <w:rPr>
                                <w:rFonts w:ascii="Georgia" w:hAnsi="Georgia" w:cs="Arial Black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, 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039235" y="184150"/>
                          <a:ext cx="2719070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1A1550" w14:textId="647048ED" w:rsidR="00F81FB5" w:rsidRPr="00F81FB5" w:rsidRDefault="00F81FB5" w:rsidP="00F81FB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81FB5">
                              <w:rPr>
                                <w:noProof/>
                              </w:rPr>
                              <w:drawing>
                                <wp:inline distT="0" distB="0" distL="0" distR="0" wp14:anchorId="499D00F3" wp14:editId="442B4361">
                                  <wp:extent cx="2536190" cy="602615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6190" cy="602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9F1570" id="Group 1" o:spid="_x0000_s1026" style="position:absolute;margin-left:0;margin-top:-22.5pt;width:552.3pt;height:87.4pt;z-index:251658241;mso-position-horizontal:center;mso-position-horizontal-relative:margin" coordsize="70142,1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">
              <v:rect id="Rectangle 1" o:spid="_x0000_s1027" style="position:absolute;width:70142;height:1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" fillcolor="#18453b" strokecolor="#18453b" strokeweight=".5pt">
                <v:path arrowok="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8" type="#_x0000_t202" style="position:absolute;left:1524;top:1524;width:36118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1ABAEC96" w14:textId="60A7C74C" w:rsidR="00F81FB5" w:rsidRPr="00F81FB5" w:rsidRDefault="00A10571" w:rsidP="00F81FB5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Academic Congress</w:t>
                      </w:r>
                      <w:r w:rsidR="00F81FB5" w:rsidRPr="00F81FB5">
                        <w:rPr>
                          <w:rFonts w:ascii="Georgia" w:hAnsi="Georgia" w:cs="Arial Black"/>
                          <w:b/>
                          <w:bCs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br/>
                      </w:r>
                      <w:r w:rsidR="002A45C6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Resolution</w:t>
                      </w:r>
                      <w:r w:rsidR="00F81FB5" w:rsidRPr="00F81FB5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br/>
                      </w:r>
                      <w:r w:rsid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March </w:t>
                      </w:r>
                      <w:r w:rsidR="0036311B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14</w:t>
                      </w:r>
                      <w:r w:rsidR="00137542" w:rsidRP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137542">
                        <w:rPr>
                          <w:rFonts w:ascii="Georgia" w:hAnsi="Georgia" w:cs="Arial Black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, 2024</w:t>
                      </w:r>
                    </w:p>
                  </w:txbxContent>
                </v:textbox>
              </v:shape>
              <v:shape id="Text Box 11" o:spid="_x0000_s1029" type="#_x0000_t202" style="position:absolute;left:40392;top:1841;width:27191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21A1550" w14:textId="647048ED" w:rsidR="00F81FB5" w:rsidRPr="00F81FB5" w:rsidRDefault="00F81FB5" w:rsidP="00F81FB5">
                      <w:pPr>
                        <w:rPr>
                          <w:sz w:val="14"/>
                          <w:szCs w:val="14"/>
                        </w:rPr>
                      </w:pPr>
                      <w:r w:rsidRPr="00F81FB5">
                        <w:rPr>
                          <w:noProof/>
                        </w:rPr>
                        <w:drawing>
                          <wp:inline distT="0" distB="0" distL="0" distR="0" wp14:anchorId="499D00F3" wp14:editId="442B4361">
                            <wp:extent cx="2536190" cy="602615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6190" cy="602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14:paraId="25B0E0BC" w14:textId="33C3A5EB" w:rsidR="007A5B68" w:rsidRDefault="007A5B68">
    <w:pPr>
      <w:pStyle w:val="Header"/>
    </w:pPr>
  </w:p>
  <w:p w14:paraId="5C6526AA" w14:textId="5CC25B63" w:rsidR="007A5B68" w:rsidRDefault="007A5B68">
    <w:pPr>
      <w:pStyle w:val="Header"/>
    </w:pPr>
  </w:p>
  <w:p w14:paraId="58C4DD6A" w14:textId="03016EA4" w:rsidR="007A5B68" w:rsidRDefault="007A5B68">
    <w:pPr>
      <w:pStyle w:val="Header"/>
    </w:pPr>
  </w:p>
  <w:p w14:paraId="3B91F8C5" w14:textId="677DB8F1" w:rsidR="006A0F19" w:rsidRDefault="007A5B6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432E1D" wp14:editId="25DF4719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5" name="Picture 5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000000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8" type="#_x0000_t136" style="position:absolute;margin-left:0;margin-top:0;width:485.3pt;height:194.1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PAvYq4Jjr9tqN" int2:id="IlauxqTm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DE72EF"/>
    <w:multiLevelType w:val="hybridMultilevel"/>
    <w:tmpl w:val="0B0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C2E27"/>
    <w:multiLevelType w:val="hybridMultilevel"/>
    <w:tmpl w:val="780853C0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B086B83"/>
    <w:multiLevelType w:val="hybridMultilevel"/>
    <w:tmpl w:val="4186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754892">
    <w:abstractNumId w:val="0"/>
  </w:num>
  <w:num w:numId="2" w16cid:durableId="799768014">
    <w:abstractNumId w:val="3"/>
  </w:num>
  <w:num w:numId="3" w16cid:durableId="1386686453">
    <w:abstractNumId w:val="1"/>
  </w:num>
  <w:num w:numId="4" w16cid:durableId="17907360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>
      <o:colormru v:ext="edit" colors="white"/>
    </o:shapedefaults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01C0"/>
    <w:rsid w:val="000033E3"/>
    <w:rsid w:val="000039BC"/>
    <w:rsid w:val="000104FF"/>
    <w:rsid w:val="000127AB"/>
    <w:rsid w:val="0003351E"/>
    <w:rsid w:val="000376F4"/>
    <w:rsid w:val="000412EA"/>
    <w:rsid w:val="0004150C"/>
    <w:rsid w:val="00045FCD"/>
    <w:rsid w:val="0004786B"/>
    <w:rsid w:val="00051880"/>
    <w:rsid w:val="000609FE"/>
    <w:rsid w:val="0006584D"/>
    <w:rsid w:val="0007028C"/>
    <w:rsid w:val="00072AD4"/>
    <w:rsid w:val="00076E3D"/>
    <w:rsid w:val="00077B56"/>
    <w:rsid w:val="00081EDD"/>
    <w:rsid w:val="00092EB1"/>
    <w:rsid w:val="00097180"/>
    <w:rsid w:val="000A32C1"/>
    <w:rsid w:val="000A6FFA"/>
    <w:rsid w:val="000B020D"/>
    <w:rsid w:val="000B3298"/>
    <w:rsid w:val="000B411A"/>
    <w:rsid w:val="000B548A"/>
    <w:rsid w:val="000C3684"/>
    <w:rsid w:val="000C6684"/>
    <w:rsid w:val="000D08D1"/>
    <w:rsid w:val="000D3FB5"/>
    <w:rsid w:val="000E2420"/>
    <w:rsid w:val="000E3098"/>
    <w:rsid w:val="000E684B"/>
    <w:rsid w:val="000E7424"/>
    <w:rsid w:val="000F0FFB"/>
    <w:rsid w:val="000F57AE"/>
    <w:rsid w:val="000F745C"/>
    <w:rsid w:val="00103BE5"/>
    <w:rsid w:val="00105909"/>
    <w:rsid w:val="00113D03"/>
    <w:rsid w:val="0011535C"/>
    <w:rsid w:val="001176D8"/>
    <w:rsid w:val="00124C1B"/>
    <w:rsid w:val="00130E78"/>
    <w:rsid w:val="00137542"/>
    <w:rsid w:val="0014172E"/>
    <w:rsid w:val="00144C52"/>
    <w:rsid w:val="00146703"/>
    <w:rsid w:val="00152D8F"/>
    <w:rsid w:val="001535AE"/>
    <w:rsid w:val="001542EA"/>
    <w:rsid w:val="0015567B"/>
    <w:rsid w:val="00155912"/>
    <w:rsid w:val="00157A99"/>
    <w:rsid w:val="0018113A"/>
    <w:rsid w:val="00190791"/>
    <w:rsid w:val="001A126E"/>
    <w:rsid w:val="001A3199"/>
    <w:rsid w:val="001A6394"/>
    <w:rsid w:val="001B1796"/>
    <w:rsid w:val="001B1E9F"/>
    <w:rsid w:val="001C2537"/>
    <w:rsid w:val="001C2F52"/>
    <w:rsid w:val="001C5EEE"/>
    <w:rsid w:val="001E0CF1"/>
    <w:rsid w:val="001E2481"/>
    <w:rsid w:val="001E4902"/>
    <w:rsid w:val="001E5D8B"/>
    <w:rsid w:val="001E7AFD"/>
    <w:rsid w:val="001F11CB"/>
    <w:rsid w:val="001F52AC"/>
    <w:rsid w:val="0020058B"/>
    <w:rsid w:val="00201A6D"/>
    <w:rsid w:val="0021216D"/>
    <w:rsid w:val="00212BE3"/>
    <w:rsid w:val="00213E18"/>
    <w:rsid w:val="0021620B"/>
    <w:rsid w:val="00217CCB"/>
    <w:rsid w:val="00220044"/>
    <w:rsid w:val="00221444"/>
    <w:rsid w:val="0022450D"/>
    <w:rsid w:val="00225F67"/>
    <w:rsid w:val="00231F1E"/>
    <w:rsid w:val="00232186"/>
    <w:rsid w:val="00232D90"/>
    <w:rsid w:val="002354CC"/>
    <w:rsid w:val="00241806"/>
    <w:rsid w:val="0025140D"/>
    <w:rsid w:val="00256272"/>
    <w:rsid w:val="00261035"/>
    <w:rsid w:val="00267E2C"/>
    <w:rsid w:val="002707AA"/>
    <w:rsid w:val="00270D10"/>
    <w:rsid w:val="0027114F"/>
    <w:rsid w:val="002718EA"/>
    <w:rsid w:val="00277935"/>
    <w:rsid w:val="002807C7"/>
    <w:rsid w:val="002840C4"/>
    <w:rsid w:val="00295D79"/>
    <w:rsid w:val="002A2520"/>
    <w:rsid w:val="002A45C6"/>
    <w:rsid w:val="002A5B33"/>
    <w:rsid w:val="002A6357"/>
    <w:rsid w:val="002B4BDD"/>
    <w:rsid w:val="002B4EC9"/>
    <w:rsid w:val="002C0171"/>
    <w:rsid w:val="002C0DC4"/>
    <w:rsid w:val="002C624F"/>
    <w:rsid w:val="002D30C2"/>
    <w:rsid w:val="002E300F"/>
    <w:rsid w:val="002E33CA"/>
    <w:rsid w:val="002F1145"/>
    <w:rsid w:val="002F23F5"/>
    <w:rsid w:val="00300F21"/>
    <w:rsid w:val="00304FAC"/>
    <w:rsid w:val="00310CE7"/>
    <w:rsid w:val="00312276"/>
    <w:rsid w:val="00312736"/>
    <w:rsid w:val="00313D42"/>
    <w:rsid w:val="00315157"/>
    <w:rsid w:val="003226F7"/>
    <w:rsid w:val="00323FF0"/>
    <w:rsid w:val="00334503"/>
    <w:rsid w:val="003372CB"/>
    <w:rsid w:val="00337704"/>
    <w:rsid w:val="00340013"/>
    <w:rsid w:val="00361C3E"/>
    <w:rsid w:val="00361FF0"/>
    <w:rsid w:val="003624EC"/>
    <w:rsid w:val="0036311B"/>
    <w:rsid w:val="003652D2"/>
    <w:rsid w:val="00373C5F"/>
    <w:rsid w:val="00374F9C"/>
    <w:rsid w:val="00387728"/>
    <w:rsid w:val="00395A80"/>
    <w:rsid w:val="003B021B"/>
    <w:rsid w:val="003B1DC4"/>
    <w:rsid w:val="003B24D5"/>
    <w:rsid w:val="003B5D59"/>
    <w:rsid w:val="003B66A0"/>
    <w:rsid w:val="003C5216"/>
    <w:rsid w:val="003C7E9C"/>
    <w:rsid w:val="003D2ACF"/>
    <w:rsid w:val="003E6694"/>
    <w:rsid w:val="003E7804"/>
    <w:rsid w:val="003E7892"/>
    <w:rsid w:val="003F7214"/>
    <w:rsid w:val="00401F26"/>
    <w:rsid w:val="0040307D"/>
    <w:rsid w:val="0040466F"/>
    <w:rsid w:val="00410341"/>
    <w:rsid w:val="004111FF"/>
    <w:rsid w:val="00422010"/>
    <w:rsid w:val="00422D7C"/>
    <w:rsid w:val="0043330C"/>
    <w:rsid w:val="00436085"/>
    <w:rsid w:val="004379E1"/>
    <w:rsid w:val="0044176A"/>
    <w:rsid w:val="00443AF7"/>
    <w:rsid w:val="00443BE6"/>
    <w:rsid w:val="0044471F"/>
    <w:rsid w:val="00444E10"/>
    <w:rsid w:val="00445290"/>
    <w:rsid w:val="00446928"/>
    <w:rsid w:val="00452A20"/>
    <w:rsid w:val="00452CE0"/>
    <w:rsid w:val="00454213"/>
    <w:rsid w:val="00462D1D"/>
    <w:rsid w:val="00465D4D"/>
    <w:rsid w:val="00472293"/>
    <w:rsid w:val="004806A7"/>
    <w:rsid w:val="0048198A"/>
    <w:rsid w:val="00483E24"/>
    <w:rsid w:val="00485CBC"/>
    <w:rsid w:val="00486FF9"/>
    <w:rsid w:val="004917A4"/>
    <w:rsid w:val="004A024B"/>
    <w:rsid w:val="004A04A8"/>
    <w:rsid w:val="004A13E9"/>
    <w:rsid w:val="004A1E4C"/>
    <w:rsid w:val="004A32A2"/>
    <w:rsid w:val="004B5789"/>
    <w:rsid w:val="004B659F"/>
    <w:rsid w:val="004B6DAF"/>
    <w:rsid w:val="004C01EF"/>
    <w:rsid w:val="004C0974"/>
    <w:rsid w:val="004C28F1"/>
    <w:rsid w:val="004C3317"/>
    <w:rsid w:val="004C5E2E"/>
    <w:rsid w:val="004D09BD"/>
    <w:rsid w:val="004D5533"/>
    <w:rsid w:val="004D5E9A"/>
    <w:rsid w:val="004D699A"/>
    <w:rsid w:val="004E102A"/>
    <w:rsid w:val="004E1395"/>
    <w:rsid w:val="004E43C2"/>
    <w:rsid w:val="004E5C39"/>
    <w:rsid w:val="004E7EA3"/>
    <w:rsid w:val="004F0DA8"/>
    <w:rsid w:val="004F154A"/>
    <w:rsid w:val="004F2B6A"/>
    <w:rsid w:val="004F3CF6"/>
    <w:rsid w:val="00510CDA"/>
    <w:rsid w:val="00510E7F"/>
    <w:rsid w:val="00513FE6"/>
    <w:rsid w:val="00517F23"/>
    <w:rsid w:val="0052041F"/>
    <w:rsid w:val="0052080A"/>
    <w:rsid w:val="00522F2D"/>
    <w:rsid w:val="00526EBA"/>
    <w:rsid w:val="00531677"/>
    <w:rsid w:val="0053193B"/>
    <w:rsid w:val="0053250A"/>
    <w:rsid w:val="00532EB8"/>
    <w:rsid w:val="005331BE"/>
    <w:rsid w:val="00536062"/>
    <w:rsid w:val="00544E9A"/>
    <w:rsid w:val="00551B2A"/>
    <w:rsid w:val="00555656"/>
    <w:rsid w:val="00557356"/>
    <w:rsid w:val="00561134"/>
    <w:rsid w:val="005616D7"/>
    <w:rsid w:val="00565124"/>
    <w:rsid w:val="005669B5"/>
    <w:rsid w:val="00571563"/>
    <w:rsid w:val="00573205"/>
    <w:rsid w:val="005765CC"/>
    <w:rsid w:val="0057760D"/>
    <w:rsid w:val="005816D9"/>
    <w:rsid w:val="00581FBC"/>
    <w:rsid w:val="00582367"/>
    <w:rsid w:val="00583651"/>
    <w:rsid w:val="005838AA"/>
    <w:rsid w:val="00585FEA"/>
    <w:rsid w:val="00587C9A"/>
    <w:rsid w:val="00587D87"/>
    <w:rsid w:val="005908FC"/>
    <w:rsid w:val="00592807"/>
    <w:rsid w:val="00597495"/>
    <w:rsid w:val="005A67DE"/>
    <w:rsid w:val="005B26CD"/>
    <w:rsid w:val="005C1500"/>
    <w:rsid w:val="005C1C8F"/>
    <w:rsid w:val="005D24AE"/>
    <w:rsid w:val="005D4340"/>
    <w:rsid w:val="005E060A"/>
    <w:rsid w:val="005E1D38"/>
    <w:rsid w:val="005F17D9"/>
    <w:rsid w:val="005F40D6"/>
    <w:rsid w:val="005F4F32"/>
    <w:rsid w:val="005F600F"/>
    <w:rsid w:val="005F78D3"/>
    <w:rsid w:val="00605628"/>
    <w:rsid w:val="00607A8A"/>
    <w:rsid w:val="006131FA"/>
    <w:rsid w:val="00615FDA"/>
    <w:rsid w:val="00616004"/>
    <w:rsid w:val="006255CF"/>
    <w:rsid w:val="0062766A"/>
    <w:rsid w:val="00627C94"/>
    <w:rsid w:val="00627D9E"/>
    <w:rsid w:val="006308B9"/>
    <w:rsid w:val="00632C09"/>
    <w:rsid w:val="00636AEE"/>
    <w:rsid w:val="00640082"/>
    <w:rsid w:val="0064219C"/>
    <w:rsid w:val="006519EB"/>
    <w:rsid w:val="006528F1"/>
    <w:rsid w:val="0065741A"/>
    <w:rsid w:val="0066304E"/>
    <w:rsid w:val="00666070"/>
    <w:rsid w:val="00667C46"/>
    <w:rsid w:val="006737B2"/>
    <w:rsid w:val="00680BFF"/>
    <w:rsid w:val="0068661C"/>
    <w:rsid w:val="006934FF"/>
    <w:rsid w:val="00697C17"/>
    <w:rsid w:val="006A0F19"/>
    <w:rsid w:val="006B7532"/>
    <w:rsid w:val="006C0170"/>
    <w:rsid w:val="006D13DE"/>
    <w:rsid w:val="006E2275"/>
    <w:rsid w:val="006E334A"/>
    <w:rsid w:val="006E46FD"/>
    <w:rsid w:val="006F77F8"/>
    <w:rsid w:val="0070289E"/>
    <w:rsid w:val="007204C1"/>
    <w:rsid w:val="00720780"/>
    <w:rsid w:val="00723EBC"/>
    <w:rsid w:val="007259B0"/>
    <w:rsid w:val="00726C9E"/>
    <w:rsid w:val="0072758A"/>
    <w:rsid w:val="00735B47"/>
    <w:rsid w:val="00740DAC"/>
    <w:rsid w:val="0074259F"/>
    <w:rsid w:val="00742A45"/>
    <w:rsid w:val="0074591E"/>
    <w:rsid w:val="007501C2"/>
    <w:rsid w:val="0075274C"/>
    <w:rsid w:val="0075452C"/>
    <w:rsid w:val="00755794"/>
    <w:rsid w:val="00755B80"/>
    <w:rsid w:val="00762E43"/>
    <w:rsid w:val="007675AC"/>
    <w:rsid w:val="00770819"/>
    <w:rsid w:val="00773125"/>
    <w:rsid w:val="00774FAB"/>
    <w:rsid w:val="007774E9"/>
    <w:rsid w:val="00782911"/>
    <w:rsid w:val="007972CC"/>
    <w:rsid w:val="007A10DC"/>
    <w:rsid w:val="007A2B16"/>
    <w:rsid w:val="007A5B68"/>
    <w:rsid w:val="007B0C25"/>
    <w:rsid w:val="007B210A"/>
    <w:rsid w:val="007C1132"/>
    <w:rsid w:val="007D2A8B"/>
    <w:rsid w:val="007D370F"/>
    <w:rsid w:val="007D4E12"/>
    <w:rsid w:val="007E0E49"/>
    <w:rsid w:val="007E45D0"/>
    <w:rsid w:val="007E7872"/>
    <w:rsid w:val="007F5F17"/>
    <w:rsid w:val="007F656B"/>
    <w:rsid w:val="008022F2"/>
    <w:rsid w:val="008038BF"/>
    <w:rsid w:val="008079FA"/>
    <w:rsid w:val="0080E464"/>
    <w:rsid w:val="008119C3"/>
    <w:rsid w:val="00812187"/>
    <w:rsid w:val="00820F13"/>
    <w:rsid w:val="00827B8C"/>
    <w:rsid w:val="00827F20"/>
    <w:rsid w:val="00830EAF"/>
    <w:rsid w:val="00831371"/>
    <w:rsid w:val="00833EF3"/>
    <w:rsid w:val="00834CF4"/>
    <w:rsid w:val="008365BA"/>
    <w:rsid w:val="00837018"/>
    <w:rsid w:val="0084077A"/>
    <w:rsid w:val="008408D5"/>
    <w:rsid w:val="00840FE6"/>
    <w:rsid w:val="008446A6"/>
    <w:rsid w:val="00851950"/>
    <w:rsid w:val="0085443B"/>
    <w:rsid w:val="00863B8C"/>
    <w:rsid w:val="008679D3"/>
    <w:rsid w:val="008705D2"/>
    <w:rsid w:val="0088643F"/>
    <w:rsid w:val="0089155F"/>
    <w:rsid w:val="00892365"/>
    <w:rsid w:val="008958F7"/>
    <w:rsid w:val="008A3A59"/>
    <w:rsid w:val="008A3ED7"/>
    <w:rsid w:val="008A7222"/>
    <w:rsid w:val="008A7B0C"/>
    <w:rsid w:val="008D3AB0"/>
    <w:rsid w:val="008D5FA4"/>
    <w:rsid w:val="008D7070"/>
    <w:rsid w:val="008E1216"/>
    <w:rsid w:val="008E29BD"/>
    <w:rsid w:val="008E6323"/>
    <w:rsid w:val="008F0816"/>
    <w:rsid w:val="008F75AD"/>
    <w:rsid w:val="0090089C"/>
    <w:rsid w:val="00900959"/>
    <w:rsid w:val="00903B5E"/>
    <w:rsid w:val="00903FB3"/>
    <w:rsid w:val="0090742D"/>
    <w:rsid w:val="00907E98"/>
    <w:rsid w:val="00912408"/>
    <w:rsid w:val="009222A1"/>
    <w:rsid w:val="009238DB"/>
    <w:rsid w:val="009241A8"/>
    <w:rsid w:val="00925CD7"/>
    <w:rsid w:val="00931A95"/>
    <w:rsid w:val="009368A7"/>
    <w:rsid w:val="00952D5D"/>
    <w:rsid w:val="009701F4"/>
    <w:rsid w:val="0097153F"/>
    <w:rsid w:val="00971AD1"/>
    <w:rsid w:val="00973FBD"/>
    <w:rsid w:val="009743F5"/>
    <w:rsid w:val="00980A8E"/>
    <w:rsid w:val="00983742"/>
    <w:rsid w:val="00985411"/>
    <w:rsid w:val="00990289"/>
    <w:rsid w:val="009946D0"/>
    <w:rsid w:val="009954AE"/>
    <w:rsid w:val="00996CFE"/>
    <w:rsid w:val="009A4448"/>
    <w:rsid w:val="009A75A8"/>
    <w:rsid w:val="009B0A7D"/>
    <w:rsid w:val="009B32C2"/>
    <w:rsid w:val="009B556E"/>
    <w:rsid w:val="009C1873"/>
    <w:rsid w:val="009C56CB"/>
    <w:rsid w:val="009C5EFE"/>
    <w:rsid w:val="009C6441"/>
    <w:rsid w:val="009D049D"/>
    <w:rsid w:val="009D220B"/>
    <w:rsid w:val="009D41AF"/>
    <w:rsid w:val="009E26A7"/>
    <w:rsid w:val="009E4395"/>
    <w:rsid w:val="009E6B16"/>
    <w:rsid w:val="009E6FF1"/>
    <w:rsid w:val="009F219B"/>
    <w:rsid w:val="00A07CA9"/>
    <w:rsid w:val="00A10571"/>
    <w:rsid w:val="00A15404"/>
    <w:rsid w:val="00A24A4B"/>
    <w:rsid w:val="00A27878"/>
    <w:rsid w:val="00A34465"/>
    <w:rsid w:val="00A34E40"/>
    <w:rsid w:val="00A51D54"/>
    <w:rsid w:val="00A608DE"/>
    <w:rsid w:val="00A63A13"/>
    <w:rsid w:val="00A65981"/>
    <w:rsid w:val="00A712BB"/>
    <w:rsid w:val="00A71477"/>
    <w:rsid w:val="00A72F06"/>
    <w:rsid w:val="00A768B5"/>
    <w:rsid w:val="00A84985"/>
    <w:rsid w:val="00A8631C"/>
    <w:rsid w:val="00A9247B"/>
    <w:rsid w:val="00A94123"/>
    <w:rsid w:val="00A96217"/>
    <w:rsid w:val="00A972DD"/>
    <w:rsid w:val="00A97564"/>
    <w:rsid w:val="00AA076B"/>
    <w:rsid w:val="00AA2457"/>
    <w:rsid w:val="00AA4DCB"/>
    <w:rsid w:val="00AA5C23"/>
    <w:rsid w:val="00AA7883"/>
    <w:rsid w:val="00AA7EC2"/>
    <w:rsid w:val="00AB25B2"/>
    <w:rsid w:val="00AC04F0"/>
    <w:rsid w:val="00AC72C3"/>
    <w:rsid w:val="00AD0FB6"/>
    <w:rsid w:val="00AD3517"/>
    <w:rsid w:val="00AD4326"/>
    <w:rsid w:val="00AD6C7E"/>
    <w:rsid w:val="00AD6F06"/>
    <w:rsid w:val="00AD7B08"/>
    <w:rsid w:val="00AD7B5E"/>
    <w:rsid w:val="00AE19D1"/>
    <w:rsid w:val="00AE285E"/>
    <w:rsid w:val="00AE7FCF"/>
    <w:rsid w:val="00AF07EF"/>
    <w:rsid w:val="00B073A8"/>
    <w:rsid w:val="00B07441"/>
    <w:rsid w:val="00B10489"/>
    <w:rsid w:val="00B10AE7"/>
    <w:rsid w:val="00B13F6D"/>
    <w:rsid w:val="00B177BF"/>
    <w:rsid w:val="00B21558"/>
    <w:rsid w:val="00B21F9F"/>
    <w:rsid w:val="00B26CC9"/>
    <w:rsid w:val="00B31A4A"/>
    <w:rsid w:val="00B320AB"/>
    <w:rsid w:val="00B3250B"/>
    <w:rsid w:val="00B32821"/>
    <w:rsid w:val="00B4437E"/>
    <w:rsid w:val="00B532F1"/>
    <w:rsid w:val="00B54F18"/>
    <w:rsid w:val="00B66D48"/>
    <w:rsid w:val="00B66DB4"/>
    <w:rsid w:val="00B6706B"/>
    <w:rsid w:val="00B70826"/>
    <w:rsid w:val="00B82F93"/>
    <w:rsid w:val="00B91D23"/>
    <w:rsid w:val="00BA1D42"/>
    <w:rsid w:val="00BA3F7C"/>
    <w:rsid w:val="00BA4DC9"/>
    <w:rsid w:val="00BA4FDB"/>
    <w:rsid w:val="00BA6287"/>
    <w:rsid w:val="00BB2A47"/>
    <w:rsid w:val="00BB3BF0"/>
    <w:rsid w:val="00BB708E"/>
    <w:rsid w:val="00BC2C27"/>
    <w:rsid w:val="00BC7A31"/>
    <w:rsid w:val="00BD4821"/>
    <w:rsid w:val="00BE35EC"/>
    <w:rsid w:val="00BF272E"/>
    <w:rsid w:val="00BF2BBE"/>
    <w:rsid w:val="00C009A4"/>
    <w:rsid w:val="00C03BC2"/>
    <w:rsid w:val="00C1576F"/>
    <w:rsid w:val="00C16661"/>
    <w:rsid w:val="00C2391F"/>
    <w:rsid w:val="00C24A31"/>
    <w:rsid w:val="00C26290"/>
    <w:rsid w:val="00C310D7"/>
    <w:rsid w:val="00C34874"/>
    <w:rsid w:val="00C44942"/>
    <w:rsid w:val="00C64C53"/>
    <w:rsid w:val="00C665D7"/>
    <w:rsid w:val="00C700A2"/>
    <w:rsid w:val="00C732D6"/>
    <w:rsid w:val="00C775A8"/>
    <w:rsid w:val="00C86FDB"/>
    <w:rsid w:val="00C92C2A"/>
    <w:rsid w:val="00CB1BCB"/>
    <w:rsid w:val="00CB5CA9"/>
    <w:rsid w:val="00CC2F16"/>
    <w:rsid w:val="00CC5D92"/>
    <w:rsid w:val="00CD52C3"/>
    <w:rsid w:val="00CD53FA"/>
    <w:rsid w:val="00CE5C6E"/>
    <w:rsid w:val="00CF065D"/>
    <w:rsid w:val="00CF0B16"/>
    <w:rsid w:val="00CF2090"/>
    <w:rsid w:val="00CF6865"/>
    <w:rsid w:val="00D0102B"/>
    <w:rsid w:val="00D030D9"/>
    <w:rsid w:val="00D328BF"/>
    <w:rsid w:val="00D32C13"/>
    <w:rsid w:val="00D4248E"/>
    <w:rsid w:val="00D44E06"/>
    <w:rsid w:val="00D47883"/>
    <w:rsid w:val="00D50B7B"/>
    <w:rsid w:val="00D628BC"/>
    <w:rsid w:val="00D6787D"/>
    <w:rsid w:val="00D7189F"/>
    <w:rsid w:val="00D75B31"/>
    <w:rsid w:val="00D84BDF"/>
    <w:rsid w:val="00D90DDD"/>
    <w:rsid w:val="00D91B7B"/>
    <w:rsid w:val="00DA64F6"/>
    <w:rsid w:val="00DB1911"/>
    <w:rsid w:val="00DB292F"/>
    <w:rsid w:val="00DC2750"/>
    <w:rsid w:val="00DC4465"/>
    <w:rsid w:val="00DD2F86"/>
    <w:rsid w:val="00DD30B9"/>
    <w:rsid w:val="00DD3CC7"/>
    <w:rsid w:val="00DE74AD"/>
    <w:rsid w:val="00E066E5"/>
    <w:rsid w:val="00E0783E"/>
    <w:rsid w:val="00E1081D"/>
    <w:rsid w:val="00E12525"/>
    <w:rsid w:val="00E13F2B"/>
    <w:rsid w:val="00E17F8A"/>
    <w:rsid w:val="00E23E4B"/>
    <w:rsid w:val="00E24FB1"/>
    <w:rsid w:val="00E364EB"/>
    <w:rsid w:val="00E37FA8"/>
    <w:rsid w:val="00E44C5F"/>
    <w:rsid w:val="00E57CF5"/>
    <w:rsid w:val="00E60A2A"/>
    <w:rsid w:val="00E64CE0"/>
    <w:rsid w:val="00E650E7"/>
    <w:rsid w:val="00E72DD3"/>
    <w:rsid w:val="00E75ACC"/>
    <w:rsid w:val="00E77A78"/>
    <w:rsid w:val="00E84382"/>
    <w:rsid w:val="00E85239"/>
    <w:rsid w:val="00EA124C"/>
    <w:rsid w:val="00EB39B7"/>
    <w:rsid w:val="00EB7B82"/>
    <w:rsid w:val="00EC195C"/>
    <w:rsid w:val="00EC22A3"/>
    <w:rsid w:val="00EC5ACE"/>
    <w:rsid w:val="00EC5B72"/>
    <w:rsid w:val="00EC6C73"/>
    <w:rsid w:val="00EC72BC"/>
    <w:rsid w:val="00EC7ECC"/>
    <w:rsid w:val="00ED16C1"/>
    <w:rsid w:val="00ED4E32"/>
    <w:rsid w:val="00ED637C"/>
    <w:rsid w:val="00ED783F"/>
    <w:rsid w:val="00EE41F3"/>
    <w:rsid w:val="00EF1786"/>
    <w:rsid w:val="00EF3686"/>
    <w:rsid w:val="00F04C98"/>
    <w:rsid w:val="00F13D4E"/>
    <w:rsid w:val="00F14FF0"/>
    <w:rsid w:val="00F167B4"/>
    <w:rsid w:val="00F1769C"/>
    <w:rsid w:val="00F256F4"/>
    <w:rsid w:val="00F34A67"/>
    <w:rsid w:val="00F41A10"/>
    <w:rsid w:val="00F43749"/>
    <w:rsid w:val="00F46281"/>
    <w:rsid w:val="00F4743D"/>
    <w:rsid w:val="00F50940"/>
    <w:rsid w:val="00F61C41"/>
    <w:rsid w:val="00F63780"/>
    <w:rsid w:val="00F666E9"/>
    <w:rsid w:val="00F66C41"/>
    <w:rsid w:val="00F70C6F"/>
    <w:rsid w:val="00F72FCE"/>
    <w:rsid w:val="00F81FAF"/>
    <w:rsid w:val="00F81FB5"/>
    <w:rsid w:val="00F82C9F"/>
    <w:rsid w:val="00F83306"/>
    <w:rsid w:val="00F847EA"/>
    <w:rsid w:val="00F84EDD"/>
    <w:rsid w:val="00F915AE"/>
    <w:rsid w:val="00F97702"/>
    <w:rsid w:val="00F97C4F"/>
    <w:rsid w:val="00FA09BB"/>
    <w:rsid w:val="00FA25A5"/>
    <w:rsid w:val="00FA296D"/>
    <w:rsid w:val="00FA6168"/>
    <w:rsid w:val="00FB34C0"/>
    <w:rsid w:val="00FB61A7"/>
    <w:rsid w:val="00FC1867"/>
    <w:rsid w:val="00FC1F70"/>
    <w:rsid w:val="00FC5B3D"/>
    <w:rsid w:val="00FC5F92"/>
    <w:rsid w:val="00FD2203"/>
    <w:rsid w:val="00FD4373"/>
    <w:rsid w:val="00FD7E74"/>
    <w:rsid w:val="00FE0A5A"/>
    <w:rsid w:val="00FE1732"/>
    <w:rsid w:val="00FE28AA"/>
    <w:rsid w:val="00FE2B73"/>
    <w:rsid w:val="00FE5B23"/>
    <w:rsid w:val="00FF0878"/>
    <w:rsid w:val="00FF2399"/>
    <w:rsid w:val="00FF6816"/>
    <w:rsid w:val="00FF6A98"/>
    <w:rsid w:val="013A3409"/>
    <w:rsid w:val="014A0E1A"/>
    <w:rsid w:val="01534106"/>
    <w:rsid w:val="015CF590"/>
    <w:rsid w:val="030430DC"/>
    <w:rsid w:val="0332901F"/>
    <w:rsid w:val="03B4C348"/>
    <w:rsid w:val="03D02051"/>
    <w:rsid w:val="04687A34"/>
    <w:rsid w:val="0585D10A"/>
    <w:rsid w:val="06861A13"/>
    <w:rsid w:val="07DEE222"/>
    <w:rsid w:val="081B0557"/>
    <w:rsid w:val="089C0990"/>
    <w:rsid w:val="08C1F176"/>
    <w:rsid w:val="0A2604EC"/>
    <w:rsid w:val="0A6FC127"/>
    <w:rsid w:val="0A8FC147"/>
    <w:rsid w:val="0ABA360E"/>
    <w:rsid w:val="0B1829EC"/>
    <w:rsid w:val="0B983EB5"/>
    <w:rsid w:val="0BDB44DC"/>
    <w:rsid w:val="0C3F45CF"/>
    <w:rsid w:val="0D65AADA"/>
    <w:rsid w:val="0D89A8A6"/>
    <w:rsid w:val="0E5A65BC"/>
    <w:rsid w:val="0EE5C83C"/>
    <w:rsid w:val="0F790D90"/>
    <w:rsid w:val="0FA71057"/>
    <w:rsid w:val="0FB1C4EB"/>
    <w:rsid w:val="1069DF3B"/>
    <w:rsid w:val="125194D9"/>
    <w:rsid w:val="129034F2"/>
    <w:rsid w:val="12B64208"/>
    <w:rsid w:val="1363797A"/>
    <w:rsid w:val="13EE7737"/>
    <w:rsid w:val="14F7F31A"/>
    <w:rsid w:val="15D716E5"/>
    <w:rsid w:val="166F50A8"/>
    <w:rsid w:val="19798A43"/>
    <w:rsid w:val="19801608"/>
    <w:rsid w:val="1BBF6674"/>
    <w:rsid w:val="1BDFD728"/>
    <w:rsid w:val="1CB04F5E"/>
    <w:rsid w:val="1D30F4A2"/>
    <w:rsid w:val="1D475EEE"/>
    <w:rsid w:val="1E2B53F4"/>
    <w:rsid w:val="1E3534CA"/>
    <w:rsid w:val="1F7C342B"/>
    <w:rsid w:val="203B64A1"/>
    <w:rsid w:val="215FD18C"/>
    <w:rsid w:val="21A3C8A9"/>
    <w:rsid w:val="23D4FA09"/>
    <w:rsid w:val="23FF1973"/>
    <w:rsid w:val="244BDE27"/>
    <w:rsid w:val="253509C6"/>
    <w:rsid w:val="26971E62"/>
    <w:rsid w:val="2804DA8A"/>
    <w:rsid w:val="28BB0CCE"/>
    <w:rsid w:val="28BFD2CD"/>
    <w:rsid w:val="28C3CD0D"/>
    <w:rsid w:val="2A4BF642"/>
    <w:rsid w:val="2ABC0620"/>
    <w:rsid w:val="2B013BB9"/>
    <w:rsid w:val="2B66C26A"/>
    <w:rsid w:val="2C3A06F2"/>
    <w:rsid w:val="2DFF0B2A"/>
    <w:rsid w:val="2E8D5A2B"/>
    <w:rsid w:val="2FD6A51E"/>
    <w:rsid w:val="31C4C81C"/>
    <w:rsid w:val="31F3275F"/>
    <w:rsid w:val="35F5B60A"/>
    <w:rsid w:val="37B24B41"/>
    <w:rsid w:val="380C3AD5"/>
    <w:rsid w:val="38E9F8E1"/>
    <w:rsid w:val="3A0621B0"/>
    <w:rsid w:val="3A7D2FAE"/>
    <w:rsid w:val="3A8FAF06"/>
    <w:rsid w:val="3BD649C0"/>
    <w:rsid w:val="3CEAA7DA"/>
    <w:rsid w:val="3E0F1495"/>
    <w:rsid w:val="3E406776"/>
    <w:rsid w:val="3E84474C"/>
    <w:rsid w:val="3ECCD62F"/>
    <w:rsid w:val="4083DF36"/>
    <w:rsid w:val="40885D07"/>
    <w:rsid w:val="41871800"/>
    <w:rsid w:val="42E6402F"/>
    <w:rsid w:val="430222F5"/>
    <w:rsid w:val="43322AFA"/>
    <w:rsid w:val="43FB24CF"/>
    <w:rsid w:val="44199C66"/>
    <w:rsid w:val="4442B934"/>
    <w:rsid w:val="480806D9"/>
    <w:rsid w:val="487D8122"/>
    <w:rsid w:val="48ADDC5C"/>
    <w:rsid w:val="48F8BA2D"/>
    <w:rsid w:val="49606B5C"/>
    <w:rsid w:val="497EFAAD"/>
    <w:rsid w:val="49AA7BA2"/>
    <w:rsid w:val="4A5B0F2C"/>
    <w:rsid w:val="4B165E6C"/>
    <w:rsid w:val="4C5F820F"/>
    <w:rsid w:val="4DE13C9C"/>
    <w:rsid w:val="4FE875DD"/>
    <w:rsid w:val="51EF4A43"/>
    <w:rsid w:val="528976D9"/>
    <w:rsid w:val="537CDFA7"/>
    <w:rsid w:val="53D40A2C"/>
    <w:rsid w:val="549E0C39"/>
    <w:rsid w:val="55032981"/>
    <w:rsid w:val="5618BB21"/>
    <w:rsid w:val="56D4605A"/>
    <w:rsid w:val="580A8510"/>
    <w:rsid w:val="588D5CB2"/>
    <w:rsid w:val="59CB00C6"/>
    <w:rsid w:val="59D517F3"/>
    <w:rsid w:val="5A240416"/>
    <w:rsid w:val="5AB3774E"/>
    <w:rsid w:val="5B3B5C63"/>
    <w:rsid w:val="5BE36A67"/>
    <w:rsid w:val="5C895BE5"/>
    <w:rsid w:val="5CD947C4"/>
    <w:rsid w:val="5DE81E01"/>
    <w:rsid w:val="5F121349"/>
    <w:rsid w:val="5F44821D"/>
    <w:rsid w:val="5FFE11E4"/>
    <w:rsid w:val="616458B8"/>
    <w:rsid w:val="61656DAD"/>
    <w:rsid w:val="61C798F3"/>
    <w:rsid w:val="625F6911"/>
    <w:rsid w:val="636DF9D9"/>
    <w:rsid w:val="63E1F52A"/>
    <w:rsid w:val="651F80C0"/>
    <w:rsid w:val="6522A579"/>
    <w:rsid w:val="66C937F0"/>
    <w:rsid w:val="6730649C"/>
    <w:rsid w:val="6736C6AF"/>
    <w:rsid w:val="675FD7B6"/>
    <w:rsid w:val="67B88022"/>
    <w:rsid w:val="6872E929"/>
    <w:rsid w:val="698400A5"/>
    <w:rsid w:val="69DACB9C"/>
    <w:rsid w:val="6A031E4E"/>
    <w:rsid w:val="6A68695C"/>
    <w:rsid w:val="6BBA96CD"/>
    <w:rsid w:val="6C6B75FD"/>
    <w:rsid w:val="6D04019F"/>
    <w:rsid w:val="6D6E781F"/>
    <w:rsid w:val="6D933D59"/>
    <w:rsid w:val="6DD63C77"/>
    <w:rsid w:val="6E671AC1"/>
    <w:rsid w:val="6FB0A96B"/>
    <w:rsid w:val="708AC3DC"/>
    <w:rsid w:val="71B61D78"/>
    <w:rsid w:val="71EAA2DE"/>
    <w:rsid w:val="71F450CE"/>
    <w:rsid w:val="71FA4A1E"/>
    <w:rsid w:val="728500DD"/>
    <w:rsid w:val="72E54A91"/>
    <w:rsid w:val="72FDE722"/>
    <w:rsid w:val="7394E152"/>
    <w:rsid w:val="73E88D9F"/>
    <w:rsid w:val="743C3830"/>
    <w:rsid w:val="75B12B9C"/>
    <w:rsid w:val="75B51350"/>
    <w:rsid w:val="771D75E9"/>
    <w:rsid w:val="7766EBB8"/>
    <w:rsid w:val="77A90AC6"/>
    <w:rsid w:val="783F91ED"/>
    <w:rsid w:val="7865758F"/>
    <w:rsid w:val="78717928"/>
    <w:rsid w:val="789D8CA6"/>
    <w:rsid w:val="78A72C16"/>
    <w:rsid w:val="7A1B2A61"/>
    <w:rsid w:val="7A4D411C"/>
    <w:rsid w:val="7AA5183F"/>
    <w:rsid w:val="7ACD5064"/>
    <w:rsid w:val="7AEA0F2E"/>
    <w:rsid w:val="7B35F689"/>
    <w:rsid w:val="7D8C923C"/>
    <w:rsid w:val="7E9242A0"/>
    <w:rsid w:val="7ED20F8B"/>
    <w:rsid w:val="7FA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</o:shapedefaults>
    <o:shapelayout v:ext="edit">
      <o:idmap v:ext="edit" data="2"/>
    </o:shapelayout>
  </w:shapeDefaults>
  <w:decimalSymbol w:val="."/>
  <w:listSeparator w:val=","/>
  <w14:docId w14:val="0F29B2E2"/>
  <w15:docId w15:val="{B9D77987-A3CD-4682-803B-8DEF4765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Times New Roman" w:hAnsi="Century Schoolbook" w:cstheme="minorBidi"/>
        <w:sz w:val="26"/>
        <w:szCs w:val="26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5EFE"/>
    <w:rPr>
      <w:color w:val="18453B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34"/>
    <w:qFormat/>
    <w:rsid w:val="00B66D4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2203"/>
    <w:rPr>
      <w:rFonts w:asciiTheme="minorHAnsi" w:eastAsiaTheme="minorHAnsi" w:hAnsiTheme="minorHAnsi"/>
      <w:sz w:val="20"/>
      <w:szCs w:val="2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D2203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unhideWhenUsed/>
    <w:rsid w:val="007774E9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4E9"/>
    <w:rPr>
      <w:rFonts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74E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62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6290"/>
    <w:rPr>
      <w:rFonts w:cs="Mangal"/>
      <w:b/>
      <w:bCs/>
      <w:sz w:val="20"/>
      <w:szCs w:val="18"/>
    </w:rPr>
  </w:style>
  <w:style w:type="paragraph" w:styleId="Revision">
    <w:name w:val="Revision"/>
    <w:hidden/>
    <w:uiPriority w:val="99"/>
    <w:semiHidden/>
    <w:rsid w:val="0072758A"/>
    <w:rPr>
      <w:rFonts w:cs="Mangal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su.edu/-/media/assets/msu/docs/issues-statements/msu-independent-investigation-report--feb-28-2024--redactedupdated-links.pdf?rev=6e36cfca79374c28b9d81e4baacc0706&amp;hash=483929D1FD6EC34599D00C3B77E870A2" TargetMode="External"/><Relationship Id="rId2" Type="http://schemas.openxmlformats.org/officeDocument/2006/relationships/hyperlink" Target="https://acadgov.msu.edu/-/media/assets/academicgovernance/docs/faculty-senate/fs-2023-2024/fs-resolutions/fs2324r03-board-chairperson.pdf?rev=602ffa45d20e40aea2e1f8c637f3ac47&amp;hash=EFB61BCD74BC6F471A0DDEECEF1379EE" TargetMode="External"/><Relationship Id="rId1" Type="http://schemas.openxmlformats.org/officeDocument/2006/relationships/hyperlink" Target="https://drive.google.com/file/d/14CrIZL7NaZgC5GoDOwxX7HV4ikIwu5IA/view" TargetMode="External"/><Relationship Id="rId4" Type="http://schemas.openxmlformats.org/officeDocument/2006/relationships/hyperlink" Target="https://michiganstate.sharepoint.com/:b:/r/sites/AscProvostandAscVPAcademicHROfficeoftheSecretaryforAcademicG/Shared%20Documents/AY_2023-2024/Miller%20and%20Chevalier%20Report%20Resolution.pdf?csf=1&amp;web=1&amp;e=IvT6hJ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2" ma:contentTypeDescription="Create a new document." ma:contentTypeScope="" ma:versionID="30e4573690db42f0357b08b80dad2e13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8c6848d07bdd193a441b38e5d3419d8c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A208FA-937A-4C29-8464-FB58451ACC84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2.xml><?xml version="1.0" encoding="utf-8"?>
<ds:datastoreItem xmlns:ds="http://schemas.openxmlformats.org/officeDocument/2006/customXml" ds:itemID="{FE61FDB3-0157-480D-9A73-A0614CC71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F26A7-BB1B-45C0-B5E3-ED727E6B9D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FB7E06-CF44-431F-BD57-12239D058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Pineda, Heidi</cp:lastModifiedBy>
  <cp:revision>4</cp:revision>
  <dcterms:created xsi:type="dcterms:W3CDTF">2024-03-06T22:51:00Z</dcterms:created>
  <dcterms:modified xsi:type="dcterms:W3CDTF">2024-03-20T20:37:00Z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GrammarlyDocumentId">
    <vt:lpwstr>faa2544ae5e717b77c6a71bd3438956ac6fbdcd42417c8bd985fa257420dac5c</vt:lpwstr>
  </property>
  <property fmtid="{D5CDD505-2E9C-101B-9397-08002B2CF9AE}" pid="5" name="MediaServiceImageTags">
    <vt:lpwstr/>
  </property>
</Properties>
</file>