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9CC1233" wp14:paraId="6754B8DD" wp14:textId="144C61FB">
      <w:pPr>
        <w:pStyle w:val="NoSpacing"/>
        <w:rPr>
          <w:b w:val="1"/>
          <w:bCs w:val="1"/>
          <w:noProof w:val="0"/>
          <w:lang w:val="en-US"/>
        </w:rPr>
      </w:pPr>
      <w:r w:rsidRPr="7A15F237" w:rsidR="73CAF1A3">
        <w:rPr>
          <w:b w:val="1"/>
          <w:bCs w:val="1"/>
          <w:noProof w:val="0"/>
          <w:lang w:val="en-US"/>
        </w:rPr>
        <w:t xml:space="preserve">Athletic Council </w:t>
      </w:r>
      <w:r w:rsidRPr="7A15F237" w:rsidR="37746923">
        <w:rPr>
          <w:b w:val="1"/>
          <w:bCs w:val="1"/>
          <w:noProof w:val="0"/>
          <w:lang w:val="en-US"/>
        </w:rPr>
        <w:t>Original Language</w:t>
      </w:r>
    </w:p>
    <w:p w:rsidR="7AA34BE4" w:rsidP="7AA34BE4" w:rsidRDefault="7AA34BE4" w14:paraId="013D6BD2" w14:textId="545058B7">
      <w:pPr>
        <w:pStyle w:val="NoSpacing"/>
        <w:rPr>
          <w:noProof w:val="0"/>
          <w:lang w:val="en-US"/>
        </w:rPr>
      </w:pPr>
    </w:p>
    <w:p xmlns:wp14="http://schemas.microsoft.com/office/word/2010/wordml" w:rsidP="7A15F237" wp14:paraId="660E3BE2" wp14:textId="1B6ED158">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5.2.2.2. Ex-officio members without vote shall include: the Director of Intercollegiate Athletics, the Faculty Athletic Representative, the Executive Director of the Alumni Association, and the Vice President for Financial Planning and </w:t>
      </w:r>
      <w:r w:rsidRPr="7A15F237" w:rsidR="37746923">
        <w:rPr>
          <w:rFonts w:ascii="Aptos" w:hAnsi="Aptos" w:eastAsia="Aptos" w:cs="Aptos"/>
          <w:b w:val="0"/>
          <w:bCs w:val="0"/>
          <w:i w:val="0"/>
          <w:iCs w:val="0"/>
          <w:caps w:val="0"/>
          <w:smallCaps w:val="0"/>
          <w:noProof w:val="0"/>
          <w:color w:val="212529"/>
          <w:sz w:val="25"/>
          <w:szCs w:val="25"/>
          <w:lang w:val="en-US"/>
        </w:rPr>
        <w:t>Analysis.</w:t>
      </w:r>
      <w:r w:rsidRPr="7A15F237" w:rsidR="37746923">
        <w:rPr>
          <w:rFonts w:ascii="Aptos" w:hAnsi="Aptos" w:eastAsia="Aptos" w:cs="Aptos"/>
          <w:b w:val="0"/>
          <w:bCs w:val="0"/>
          <w:i w:val="0"/>
          <w:iCs w:val="0"/>
          <w:caps w:val="0"/>
          <w:smallCaps w:val="0"/>
          <w:noProof w:val="0"/>
          <w:color w:val="212529"/>
          <w:sz w:val="25"/>
          <w:szCs w:val="25"/>
          <w:lang w:val="en-US"/>
        </w:rPr>
        <w:t xml:space="preserve"> </w:t>
      </w:r>
    </w:p>
    <w:p xmlns:wp14="http://schemas.microsoft.com/office/word/2010/wordml" w:rsidP="7A15F237" wp14:paraId="478A0CA1" wp14:textId="56C96348">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5.2.3. Appointment of Members</w:t>
      </w:r>
    </w:p>
    <w:p xmlns:wp14="http://schemas.microsoft.com/office/word/2010/wordml" w:rsidP="7A15F237" wp14:paraId="29EFAD28" wp14:textId="0851F77B">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5.2.3.1. Faculty members of the Athletic Council shall be selected by the President from a slate of nominees (two for each vacancy) prepared by the faculty of the University Committee on Academic Governance and approved by the Faculty Senate.</w:t>
      </w:r>
    </w:p>
    <w:p xmlns:wp14="http://schemas.microsoft.com/office/word/2010/wordml" w:rsidP="7A15F237" wp14:paraId="43A89B7D" wp14:textId="22A74587">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5.2.3.1.1. The University Committee on Undergraduate Education shall appoint one of its faculty members to serve as an ex-officio member of the Athletic Council. </w:t>
      </w:r>
    </w:p>
    <w:p xmlns:wp14="http://schemas.microsoft.com/office/word/2010/wordml" w:rsidP="7A15F237" wp14:paraId="7F952633" wp14:textId="7DE16CAD">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5.2.3.2. Alumni representatives shall be chosen from members of the Michigan State University Alumni Association, which shall prepare a slate of two nominees for each vacancy, from which the President shall appoint one. One of the alumni representatives shall be a former student varsity athlete. Alumni members shall not be employees of the university. </w:t>
      </w:r>
    </w:p>
    <w:p xmlns:wp14="http://schemas.microsoft.com/office/word/2010/wordml" w:rsidP="7A15F237" wp14:paraId="5E228980" wp14:textId="16F78FEC">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5.2.3.3. The President shall select student members of the Athletic Council. </w:t>
      </w:r>
    </w:p>
    <w:p xmlns:wp14="http://schemas.microsoft.com/office/word/2010/wordml" w:rsidP="7A15F237" wp14:paraId="42A70A35" wp14:textId="58AAEBB1">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5.2.3.3.1. One undergraduate student shall be appointed from a slate of three nominees </w:t>
      </w:r>
      <w:r w:rsidRPr="7A15F237" w:rsidR="37746923">
        <w:rPr>
          <w:rFonts w:ascii="Aptos" w:hAnsi="Aptos" w:eastAsia="Aptos" w:cs="Aptos"/>
          <w:b w:val="0"/>
          <w:bCs w:val="0"/>
          <w:i w:val="0"/>
          <w:iCs w:val="0"/>
          <w:caps w:val="0"/>
          <w:smallCaps w:val="0"/>
          <w:noProof w:val="0"/>
          <w:color w:val="212529"/>
          <w:sz w:val="25"/>
          <w:szCs w:val="25"/>
          <w:lang w:val="en-US"/>
        </w:rPr>
        <w:t>submitted</w:t>
      </w:r>
      <w:r w:rsidRPr="7A15F237" w:rsidR="37746923">
        <w:rPr>
          <w:rFonts w:ascii="Aptos" w:hAnsi="Aptos" w:eastAsia="Aptos" w:cs="Aptos"/>
          <w:b w:val="0"/>
          <w:bCs w:val="0"/>
          <w:i w:val="0"/>
          <w:iCs w:val="0"/>
          <w:caps w:val="0"/>
          <w:smallCaps w:val="0"/>
          <w:noProof w:val="0"/>
          <w:color w:val="212529"/>
          <w:sz w:val="25"/>
          <w:szCs w:val="25"/>
          <w:lang w:val="en-US"/>
        </w:rPr>
        <w:t xml:space="preserve"> by ASMSU. One graduate student shall be appointed from a slate of three nominees </w:t>
      </w:r>
      <w:r w:rsidRPr="7A15F237" w:rsidR="37746923">
        <w:rPr>
          <w:rFonts w:ascii="Aptos" w:hAnsi="Aptos" w:eastAsia="Aptos" w:cs="Aptos"/>
          <w:b w:val="0"/>
          <w:bCs w:val="0"/>
          <w:i w:val="0"/>
          <w:iCs w:val="0"/>
          <w:caps w:val="0"/>
          <w:smallCaps w:val="0"/>
          <w:noProof w:val="0"/>
          <w:color w:val="212529"/>
          <w:sz w:val="25"/>
          <w:szCs w:val="25"/>
          <w:lang w:val="en-US"/>
        </w:rPr>
        <w:t>submitted</w:t>
      </w:r>
      <w:r w:rsidRPr="7A15F237" w:rsidR="37746923">
        <w:rPr>
          <w:rFonts w:ascii="Aptos" w:hAnsi="Aptos" w:eastAsia="Aptos" w:cs="Aptos"/>
          <w:b w:val="0"/>
          <w:bCs w:val="0"/>
          <w:i w:val="0"/>
          <w:iCs w:val="0"/>
          <w:caps w:val="0"/>
          <w:smallCaps w:val="0"/>
          <w:noProof w:val="0"/>
          <w:color w:val="212529"/>
          <w:sz w:val="25"/>
          <w:szCs w:val="25"/>
          <w:lang w:val="en-US"/>
        </w:rPr>
        <w:t xml:space="preserve"> by COGS. One member of the </w:t>
      </w:r>
      <w:r w:rsidRPr="7A15F237" w:rsidR="37746923">
        <w:rPr>
          <w:rFonts w:ascii="Aptos" w:hAnsi="Aptos" w:eastAsia="Aptos" w:cs="Aptos"/>
          <w:b w:val="0"/>
          <w:bCs w:val="0"/>
          <w:i w:val="0"/>
          <w:iCs w:val="0"/>
          <w:caps w:val="0"/>
          <w:smallCaps w:val="0"/>
          <w:noProof w:val="0"/>
          <w:color w:val="212529"/>
          <w:sz w:val="25"/>
          <w:szCs w:val="25"/>
          <w:lang w:val="en-US"/>
        </w:rPr>
        <w:t>Student</w:t>
      </w:r>
      <w:r w:rsidRPr="7A15F237" w:rsidR="37746923">
        <w:rPr>
          <w:rFonts w:ascii="Aptos" w:hAnsi="Aptos" w:eastAsia="Aptos" w:cs="Aptos"/>
          <w:b w:val="0"/>
          <w:bCs w:val="0"/>
          <w:i w:val="0"/>
          <w:iCs w:val="0"/>
          <w:caps w:val="0"/>
          <w:smallCaps w:val="0"/>
          <w:noProof w:val="0"/>
          <w:color w:val="212529"/>
          <w:sz w:val="25"/>
          <w:szCs w:val="25"/>
          <w:lang w:val="en-US"/>
        </w:rPr>
        <w:t xml:space="preserve">-Athlete Advisory Council shall be selected from a slate of three nominees prepared by the </w:t>
      </w:r>
      <w:r w:rsidRPr="7A15F237" w:rsidR="37746923">
        <w:rPr>
          <w:rFonts w:ascii="Aptos" w:hAnsi="Aptos" w:eastAsia="Aptos" w:cs="Aptos"/>
          <w:b w:val="0"/>
          <w:bCs w:val="0"/>
          <w:i w:val="0"/>
          <w:iCs w:val="0"/>
          <w:caps w:val="0"/>
          <w:smallCaps w:val="0"/>
          <w:noProof w:val="0"/>
          <w:color w:val="212529"/>
          <w:sz w:val="25"/>
          <w:szCs w:val="25"/>
          <w:lang w:val="en-US"/>
        </w:rPr>
        <w:t>Student</w:t>
      </w:r>
      <w:r w:rsidRPr="7A15F237" w:rsidR="37746923">
        <w:rPr>
          <w:rFonts w:ascii="Aptos" w:hAnsi="Aptos" w:eastAsia="Aptos" w:cs="Aptos"/>
          <w:b w:val="0"/>
          <w:bCs w:val="0"/>
          <w:i w:val="0"/>
          <w:iCs w:val="0"/>
          <w:caps w:val="0"/>
          <w:smallCaps w:val="0"/>
          <w:noProof w:val="0"/>
          <w:color w:val="212529"/>
          <w:sz w:val="25"/>
          <w:szCs w:val="25"/>
          <w:lang w:val="en-US"/>
        </w:rPr>
        <w:t xml:space="preserve">-Athlete Advisory Council. </w:t>
      </w:r>
    </w:p>
    <w:p xmlns:wp14="http://schemas.microsoft.com/office/word/2010/wordml" w:rsidP="7A15F237" wp14:paraId="64EBF525" wp14:textId="11FAF00F">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5.2.3.4. The Faculty Athletic Representative to the athletic agencies or conferences to which the University chooses to belong shall be a member of the regular faculty appointed by the President. The appointment shall be made </w:t>
      </w:r>
      <w:r w:rsidRPr="7A15F237" w:rsidR="37746923">
        <w:rPr>
          <w:rFonts w:ascii="Aptos" w:hAnsi="Aptos" w:eastAsia="Aptos" w:cs="Aptos"/>
          <w:b w:val="0"/>
          <w:bCs w:val="0"/>
          <w:i w:val="0"/>
          <w:iCs w:val="0"/>
          <w:caps w:val="0"/>
          <w:smallCaps w:val="0"/>
          <w:noProof w:val="0"/>
          <w:color w:val="212529"/>
          <w:sz w:val="25"/>
          <w:szCs w:val="25"/>
          <w:lang w:val="en-US"/>
        </w:rPr>
        <w:t>with</w:t>
      </w:r>
      <w:r w:rsidRPr="7A15F237" w:rsidR="37746923">
        <w:rPr>
          <w:rFonts w:ascii="Aptos" w:hAnsi="Aptos" w:eastAsia="Aptos" w:cs="Aptos"/>
          <w:b w:val="0"/>
          <w:bCs w:val="0"/>
          <w:i w:val="0"/>
          <w:iCs w:val="0"/>
          <w:caps w:val="0"/>
          <w:smallCaps w:val="0"/>
          <w:noProof w:val="0"/>
          <w:color w:val="212529"/>
          <w:sz w:val="25"/>
          <w:szCs w:val="25"/>
          <w:lang w:val="en-US"/>
        </w:rPr>
        <w:t xml:space="preserve"> the advice of the voting members of the Athletic Council.</w:t>
      </w:r>
    </w:p>
    <w:p xmlns:wp14="http://schemas.microsoft.com/office/word/2010/wordml" w:rsidP="7A15F237" wp14:paraId="76D205B0" wp14:textId="7205957E">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5.2.4. Terms of Appointment </w:t>
      </w:r>
    </w:p>
    <w:p xmlns:wp14="http://schemas.microsoft.com/office/word/2010/wordml" w:rsidP="7A15F237" wp14:paraId="67C8E9AB" wp14:textId="0D89B0B6">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5.2.4.1. The terms of appointment of faculty and alumni representatives on the Athletic Council shall be two years and shall begin on August 16. </w:t>
      </w:r>
      <w:r w:rsidRPr="7A15F237" w:rsidR="37746923">
        <w:rPr>
          <w:rFonts w:ascii="Aptos" w:hAnsi="Aptos" w:eastAsia="Aptos" w:cs="Aptos"/>
          <w:b w:val="0"/>
          <w:bCs w:val="0"/>
          <w:i w:val="0"/>
          <w:iCs w:val="0"/>
          <w:caps w:val="0"/>
          <w:smallCaps w:val="0"/>
          <w:noProof w:val="0"/>
          <w:color w:val="212529"/>
          <w:sz w:val="25"/>
          <w:szCs w:val="25"/>
          <w:lang w:val="en-US"/>
        </w:rPr>
        <w:t>Terms</w:t>
      </w:r>
      <w:r w:rsidRPr="7A15F237" w:rsidR="37746923">
        <w:rPr>
          <w:rFonts w:ascii="Aptos" w:hAnsi="Aptos" w:eastAsia="Aptos" w:cs="Aptos"/>
          <w:b w:val="0"/>
          <w:bCs w:val="0"/>
          <w:i w:val="0"/>
          <w:iCs w:val="0"/>
          <w:caps w:val="0"/>
          <w:smallCaps w:val="0"/>
          <w:noProof w:val="0"/>
          <w:color w:val="212529"/>
          <w:sz w:val="25"/>
          <w:szCs w:val="25"/>
          <w:lang w:val="en-US"/>
        </w:rPr>
        <w:t xml:space="preserve"> of members shall be </w:t>
      </w:r>
      <w:r w:rsidRPr="7A15F237" w:rsidR="37746923">
        <w:rPr>
          <w:rFonts w:ascii="Aptos" w:hAnsi="Aptos" w:eastAsia="Aptos" w:cs="Aptos"/>
          <w:b w:val="0"/>
          <w:bCs w:val="0"/>
          <w:i w:val="0"/>
          <w:iCs w:val="0"/>
          <w:caps w:val="0"/>
          <w:smallCaps w:val="0"/>
          <w:noProof w:val="0"/>
          <w:color w:val="212529"/>
          <w:sz w:val="25"/>
          <w:szCs w:val="25"/>
          <w:lang w:val="en-US"/>
        </w:rPr>
        <w:t>staggered</w:t>
      </w:r>
      <w:r w:rsidRPr="7A15F237" w:rsidR="37746923">
        <w:rPr>
          <w:rFonts w:ascii="Aptos" w:hAnsi="Aptos" w:eastAsia="Aptos" w:cs="Aptos"/>
          <w:b w:val="0"/>
          <w:bCs w:val="0"/>
          <w:i w:val="0"/>
          <w:iCs w:val="0"/>
          <w:caps w:val="0"/>
          <w:smallCaps w:val="0"/>
          <w:noProof w:val="0"/>
          <w:color w:val="212529"/>
          <w:sz w:val="25"/>
          <w:szCs w:val="25"/>
          <w:lang w:val="en-US"/>
        </w:rPr>
        <w:t xml:space="preserve"> so that not less than one-third of the membership will return the following year. </w:t>
      </w:r>
    </w:p>
    <w:p xmlns:wp14="http://schemas.microsoft.com/office/word/2010/wordml" w:rsidP="7A15F237" wp14:paraId="4F89DA6A" wp14:textId="54667479">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5.2.4.2. The term of appointment for student representatives shall be one year and shall begin on the first day of </w:t>
      </w:r>
      <w:r w:rsidRPr="7A15F237" w:rsidR="37746923">
        <w:rPr>
          <w:rFonts w:ascii="Aptos" w:hAnsi="Aptos" w:eastAsia="Aptos" w:cs="Aptos"/>
          <w:b w:val="0"/>
          <w:bCs w:val="0"/>
          <w:i w:val="0"/>
          <w:iCs w:val="0"/>
          <w:caps w:val="0"/>
          <w:smallCaps w:val="0"/>
          <w:noProof w:val="0"/>
          <w:color w:val="212529"/>
          <w:sz w:val="25"/>
          <w:szCs w:val="25"/>
          <w:lang w:val="en-US"/>
        </w:rPr>
        <w:t>summer</w:t>
      </w:r>
      <w:r w:rsidRPr="7A15F237" w:rsidR="37746923">
        <w:rPr>
          <w:rFonts w:ascii="Aptos" w:hAnsi="Aptos" w:eastAsia="Aptos" w:cs="Aptos"/>
          <w:b w:val="0"/>
          <w:bCs w:val="0"/>
          <w:i w:val="0"/>
          <w:iCs w:val="0"/>
          <w:caps w:val="0"/>
          <w:smallCaps w:val="0"/>
          <w:noProof w:val="0"/>
          <w:color w:val="212529"/>
          <w:sz w:val="25"/>
          <w:szCs w:val="25"/>
          <w:lang w:val="en-US"/>
        </w:rPr>
        <w:t xml:space="preserve"> semester. </w:t>
      </w:r>
    </w:p>
    <w:p xmlns:wp14="http://schemas.microsoft.com/office/word/2010/wordml" w:rsidP="7A15F237" wp14:paraId="3DA816E4" wp14:textId="113C6E62">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5.2.4.3. Vacancies for a period of one or more academic terms that occur during the term of appointment of any voting member shall be filled for the </w:t>
      </w:r>
      <w:r w:rsidRPr="7A15F237" w:rsidR="37746923">
        <w:rPr>
          <w:rFonts w:ascii="Aptos" w:hAnsi="Aptos" w:eastAsia="Aptos" w:cs="Aptos"/>
          <w:b w:val="0"/>
          <w:bCs w:val="0"/>
          <w:i w:val="0"/>
          <w:iCs w:val="0"/>
          <w:caps w:val="0"/>
          <w:smallCaps w:val="0"/>
          <w:noProof w:val="0"/>
          <w:color w:val="212529"/>
          <w:sz w:val="25"/>
          <w:szCs w:val="25"/>
          <w:lang w:val="en-US"/>
        </w:rPr>
        <w:t>remainder</w:t>
      </w:r>
      <w:r w:rsidRPr="7A15F237" w:rsidR="37746923">
        <w:rPr>
          <w:rFonts w:ascii="Aptos" w:hAnsi="Aptos" w:eastAsia="Aptos" w:cs="Aptos"/>
          <w:b w:val="0"/>
          <w:bCs w:val="0"/>
          <w:i w:val="0"/>
          <w:iCs w:val="0"/>
          <w:caps w:val="0"/>
          <w:smallCaps w:val="0"/>
          <w:noProof w:val="0"/>
          <w:color w:val="212529"/>
          <w:sz w:val="25"/>
          <w:szCs w:val="25"/>
          <w:lang w:val="en-US"/>
        </w:rPr>
        <w:t xml:space="preserve"> of the unfinished term in the same manner as the regular </w:t>
      </w:r>
      <w:r w:rsidRPr="7A15F237" w:rsidR="37746923">
        <w:rPr>
          <w:rFonts w:ascii="Aptos" w:hAnsi="Aptos" w:eastAsia="Aptos" w:cs="Aptos"/>
          <w:b w:val="0"/>
          <w:bCs w:val="0"/>
          <w:i w:val="0"/>
          <w:iCs w:val="0"/>
          <w:caps w:val="0"/>
          <w:smallCaps w:val="0"/>
          <w:noProof w:val="0"/>
          <w:color w:val="212529"/>
          <w:sz w:val="25"/>
          <w:szCs w:val="25"/>
          <w:lang w:val="en-US"/>
        </w:rPr>
        <w:t>selection</w:t>
      </w:r>
      <w:r w:rsidRPr="7A15F237" w:rsidR="37746923">
        <w:rPr>
          <w:rFonts w:ascii="Aptos" w:hAnsi="Aptos" w:eastAsia="Aptos" w:cs="Aptos"/>
          <w:b w:val="0"/>
          <w:bCs w:val="0"/>
          <w:i w:val="0"/>
          <w:iCs w:val="0"/>
          <w:caps w:val="0"/>
          <w:smallCaps w:val="0"/>
          <w:noProof w:val="0"/>
          <w:color w:val="212529"/>
          <w:sz w:val="25"/>
          <w:szCs w:val="25"/>
          <w:lang w:val="en-US"/>
        </w:rPr>
        <w:t xml:space="preserve"> of the member unable to serve. Voting members of the Athletic Council can serve no more than two consecutive terms. An appointment of more than eight months to fill an unfinished term shall be equivalent to a full term in considering eligibility for reappointment. </w:t>
      </w:r>
    </w:p>
    <w:p xmlns:wp14="http://schemas.microsoft.com/office/word/2010/wordml" w:rsidP="7A15F237" wp14:paraId="73685543" wp14:textId="4D936720">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5.2.4.4. The Faculty Athletic Representative shall serve at the discretion of the President. The President shall review the Faculty Athletic Representative at least once every five years with the advice of the voting members of the Athletic Council. </w:t>
      </w:r>
    </w:p>
    <w:p xmlns:wp14="http://schemas.microsoft.com/office/word/2010/wordml" w:rsidP="7A15F237" wp14:paraId="4D0DC7A7" wp14:textId="57B610AA">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5.2.5. Responsibilities of the Athletic Council</w:t>
      </w:r>
    </w:p>
    <w:p xmlns:wp14="http://schemas.microsoft.com/office/word/2010/wordml" w:rsidP="7A15F237" wp14:paraId="5A0B63EF" wp14:textId="010B0746">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5.2.5.1. </w:t>
      </w:r>
      <w:r w:rsidRPr="7A15F237" w:rsidR="37746923">
        <w:rPr>
          <w:rFonts w:ascii="Aptos" w:hAnsi="Aptos" w:eastAsia="Aptos" w:cs="Aptos"/>
          <w:b w:val="0"/>
          <w:bCs w:val="0"/>
          <w:i w:val="0"/>
          <w:iCs w:val="0"/>
          <w:caps w:val="0"/>
          <w:smallCaps w:val="0"/>
          <w:noProof w:val="0"/>
          <w:color w:val="212529"/>
          <w:sz w:val="25"/>
          <w:szCs w:val="25"/>
          <w:lang w:val="en-US"/>
        </w:rPr>
        <w:t>The Athletic Council serves as the deliberative body for the discussion of academic policy related to student athletes and intercollegiate athletics.</w:t>
      </w:r>
      <w:r w:rsidRPr="7A15F237" w:rsidR="37746923">
        <w:rPr>
          <w:rFonts w:ascii="Aptos" w:hAnsi="Aptos" w:eastAsia="Aptos" w:cs="Aptos"/>
          <w:b w:val="0"/>
          <w:bCs w:val="0"/>
          <w:i w:val="0"/>
          <w:iCs w:val="0"/>
          <w:caps w:val="0"/>
          <w:smallCaps w:val="0"/>
          <w:noProof w:val="0"/>
          <w:color w:val="212529"/>
          <w:sz w:val="25"/>
          <w:szCs w:val="25"/>
          <w:lang w:val="en-US"/>
        </w:rPr>
        <w:t xml:space="preserve"> </w:t>
      </w:r>
    </w:p>
    <w:p xmlns:wp14="http://schemas.microsoft.com/office/word/2010/wordml" w:rsidP="7A15F237" wp14:paraId="05200BCA" wp14:textId="68CF475A">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5.2.5.2. The Athletic Council </w:t>
      </w:r>
      <w:r w:rsidRPr="7A15F237" w:rsidR="37746923">
        <w:rPr>
          <w:rFonts w:ascii="Aptos" w:hAnsi="Aptos" w:eastAsia="Aptos" w:cs="Aptos"/>
          <w:b w:val="0"/>
          <w:bCs w:val="0"/>
          <w:i w:val="0"/>
          <w:iCs w:val="0"/>
          <w:caps w:val="0"/>
          <w:smallCaps w:val="0"/>
          <w:noProof w:val="0"/>
          <w:color w:val="212529"/>
          <w:sz w:val="25"/>
          <w:szCs w:val="25"/>
          <w:lang w:val="en-US"/>
        </w:rPr>
        <w:t>advises</w:t>
      </w:r>
      <w:r w:rsidRPr="7A15F237" w:rsidR="37746923">
        <w:rPr>
          <w:rFonts w:ascii="Aptos" w:hAnsi="Aptos" w:eastAsia="Aptos" w:cs="Aptos"/>
          <w:b w:val="0"/>
          <w:bCs w:val="0"/>
          <w:i w:val="0"/>
          <w:iCs w:val="0"/>
          <w:caps w:val="0"/>
          <w:smallCaps w:val="0"/>
          <w:noProof w:val="0"/>
          <w:color w:val="212529"/>
          <w:sz w:val="25"/>
          <w:szCs w:val="25"/>
          <w:lang w:val="en-US"/>
        </w:rPr>
        <w:t xml:space="preserve"> the Director of Intercollegiate Athletics on matters of policy, procedures, and organization related to intercollegiate athletics. </w:t>
      </w:r>
    </w:p>
    <w:p xmlns:wp14="http://schemas.microsoft.com/office/word/2010/wordml" w:rsidP="7A15F237" wp14:paraId="1F4023E5" wp14:textId="6C9F5BDB">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5.2.5.2.1. </w:t>
      </w:r>
      <w:r w:rsidRPr="7A15F237" w:rsidR="37746923">
        <w:rPr>
          <w:rFonts w:ascii="Aptos" w:hAnsi="Aptos" w:eastAsia="Aptos" w:cs="Aptos"/>
          <w:b w:val="0"/>
          <w:bCs w:val="0"/>
          <w:i w:val="0"/>
          <w:iCs w:val="0"/>
          <w:caps w:val="0"/>
          <w:smallCaps w:val="0"/>
          <w:noProof w:val="0"/>
          <w:color w:val="212529"/>
          <w:sz w:val="25"/>
          <w:szCs w:val="25"/>
          <w:lang w:val="en-US"/>
        </w:rPr>
        <w:t>Regarding</w:t>
      </w:r>
      <w:r w:rsidRPr="7A15F237" w:rsidR="37746923">
        <w:rPr>
          <w:rFonts w:ascii="Aptos" w:hAnsi="Aptos" w:eastAsia="Aptos" w:cs="Aptos"/>
          <w:b w:val="0"/>
          <w:bCs w:val="0"/>
          <w:i w:val="0"/>
          <w:iCs w:val="0"/>
          <w:caps w:val="0"/>
          <w:smallCaps w:val="0"/>
          <w:noProof w:val="0"/>
          <w:color w:val="212529"/>
          <w:sz w:val="25"/>
          <w:szCs w:val="25"/>
          <w:lang w:val="en-US"/>
        </w:rPr>
        <w:t xml:space="preserve"> the regular season and post-season tickets and trips, voting members of the Athletic Council shall strive to minimize the award of special privileges to themselves that are uncharacteristic of those </w:t>
      </w:r>
      <w:r w:rsidRPr="7A15F237" w:rsidR="37746923">
        <w:rPr>
          <w:rFonts w:ascii="Aptos" w:hAnsi="Aptos" w:eastAsia="Aptos" w:cs="Aptos"/>
          <w:b w:val="0"/>
          <w:bCs w:val="0"/>
          <w:i w:val="0"/>
          <w:iCs w:val="0"/>
          <w:caps w:val="0"/>
          <w:smallCaps w:val="0"/>
          <w:noProof w:val="0"/>
          <w:color w:val="212529"/>
          <w:sz w:val="25"/>
          <w:szCs w:val="25"/>
          <w:lang w:val="en-US"/>
        </w:rPr>
        <w:t>generally available</w:t>
      </w:r>
      <w:r w:rsidRPr="7A15F237" w:rsidR="37746923">
        <w:rPr>
          <w:rFonts w:ascii="Aptos" w:hAnsi="Aptos" w:eastAsia="Aptos" w:cs="Aptos"/>
          <w:b w:val="0"/>
          <w:bCs w:val="0"/>
          <w:i w:val="0"/>
          <w:iCs w:val="0"/>
          <w:caps w:val="0"/>
          <w:smallCaps w:val="0"/>
          <w:noProof w:val="0"/>
          <w:color w:val="212529"/>
          <w:sz w:val="25"/>
          <w:szCs w:val="25"/>
          <w:lang w:val="en-US"/>
        </w:rPr>
        <w:t xml:space="preserve"> to faculty. </w:t>
      </w:r>
      <w:r w:rsidRPr="7A15F237" w:rsidR="37746923">
        <w:rPr>
          <w:rFonts w:ascii="Aptos" w:hAnsi="Aptos" w:eastAsia="Aptos" w:cs="Aptos"/>
          <w:b w:val="0"/>
          <w:bCs w:val="0"/>
          <w:i w:val="0"/>
          <w:iCs w:val="0"/>
          <w:caps w:val="0"/>
          <w:smallCaps w:val="0"/>
          <w:noProof w:val="0"/>
          <w:color w:val="212529"/>
          <w:sz w:val="25"/>
          <w:szCs w:val="25"/>
          <w:lang w:val="en-US"/>
        </w:rPr>
        <w:t>Nonetheless, it is expected that the Athletic Council will fulfill responsibilities related to institutional representation as appropriate throughout the year.</w:t>
      </w:r>
      <w:r w:rsidRPr="7A15F237" w:rsidR="37746923">
        <w:rPr>
          <w:rFonts w:ascii="Aptos" w:hAnsi="Aptos" w:eastAsia="Aptos" w:cs="Aptos"/>
          <w:b w:val="0"/>
          <w:bCs w:val="0"/>
          <w:i w:val="0"/>
          <w:iCs w:val="0"/>
          <w:caps w:val="0"/>
          <w:smallCaps w:val="0"/>
          <w:noProof w:val="0"/>
          <w:color w:val="212529"/>
          <w:sz w:val="25"/>
          <w:szCs w:val="25"/>
          <w:lang w:val="en-US"/>
        </w:rPr>
        <w:t xml:space="preserve"> </w:t>
      </w:r>
    </w:p>
    <w:p xmlns:wp14="http://schemas.microsoft.com/office/word/2010/wordml" w:rsidP="7A15F237" wp14:paraId="035BB5A0" wp14:textId="031DA596">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5.2.5.2.2. Complimentary tickets given to Athletic Council members are considered non-transferable. </w:t>
      </w:r>
    </w:p>
    <w:p xmlns:wp14="http://schemas.microsoft.com/office/word/2010/wordml" w:rsidP="7A15F237" wp14:paraId="7BB896C5" wp14:textId="71C4626B">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5.2.6. The Athletic Council reports to the University Council. </w:t>
      </w:r>
      <w:r w:rsidRPr="7A15F237" w:rsidR="37746923">
        <w:rPr>
          <w:rFonts w:ascii="Aptos" w:hAnsi="Aptos" w:eastAsia="Aptos" w:cs="Aptos"/>
          <w:b w:val="0"/>
          <w:bCs w:val="0"/>
          <w:i w:val="0"/>
          <w:iCs w:val="0"/>
          <w:caps w:val="0"/>
          <w:smallCaps w:val="0"/>
          <w:noProof w:val="0"/>
          <w:color w:val="212529"/>
          <w:sz w:val="25"/>
          <w:szCs w:val="25"/>
          <w:lang w:val="en-US"/>
        </w:rPr>
        <w:t>Form</w:t>
      </w:r>
      <w:r w:rsidRPr="7A15F237" w:rsidR="37746923">
        <w:rPr>
          <w:rFonts w:ascii="Aptos" w:hAnsi="Aptos" w:eastAsia="Aptos" w:cs="Aptos"/>
          <w:b w:val="0"/>
          <w:bCs w:val="0"/>
          <w:i w:val="0"/>
          <w:iCs w:val="0"/>
          <w:caps w:val="0"/>
          <w:smallCaps w:val="0"/>
          <w:noProof w:val="0"/>
          <w:color w:val="212529"/>
          <w:sz w:val="25"/>
          <w:szCs w:val="25"/>
          <w:lang w:val="en-US"/>
        </w:rPr>
        <w:t xml:space="preserve"> and frequency of reporting will be </w:t>
      </w:r>
      <w:r w:rsidRPr="7A15F237" w:rsidR="37746923">
        <w:rPr>
          <w:rFonts w:ascii="Aptos" w:hAnsi="Aptos" w:eastAsia="Aptos" w:cs="Aptos"/>
          <w:b w:val="0"/>
          <w:bCs w:val="0"/>
          <w:i w:val="0"/>
          <w:iCs w:val="0"/>
          <w:caps w:val="0"/>
          <w:smallCaps w:val="0"/>
          <w:noProof w:val="0"/>
          <w:color w:val="212529"/>
          <w:sz w:val="25"/>
          <w:szCs w:val="25"/>
          <w:lang w:val="en-US"/>
        </w:rPr>
        <w:t>determined</w:t>
      </w:r>
      <w:r w:rsidRPr="7A15F237" w:rsidR="37746923">
        <w:rPr>
          <w:rFonts w:ascii="Aptos" w:hAnsi="Aptos" w:eastAsia="Aptos" w:cs="Aptos"/>
          <w:b w:val="0"/>
          <w:bCs w:val="0"/>
          <w:i w:val="0"/>
          <w:iCs w:val="0"/>
          <w:caps w:val="0"/>
          <w:smallCaps w:val="0"/>
          <w:noProof w:val="0"/>
          <w:color w:val="212529"/>
          <w:sz w:val="25"/>
          <w:szCs w:val="25"/>
          <w:lang w:val="en-US"/>
        </w:rPr>
        <w:t xml:space="preserve"> by the Steering Committee, but in no case will the frequency of reporting be less than once each academic year. The Athletic Council will also respond to questions asked by the University Council through its </w:t>
      </w:r>
      <w:r w:rsidRPr="7A15F237" w:rsidR="37746923">
        <w:rPr>
          <w:rFonts w:ascii="Aptos" w:hAnsi="Aptos" w:eastAsia="Aptos" w:cs="Aptos"/>
          <w:b w:val="0"/>
          <w:bCs w:val="0"/>
          <w:i w:val="0"/>
          <w:iCs w:val="0"/>
          <w:caps w:val="0"/>
          <w:smallCaps w:val="0"/>
          <w:noProof w:val="0"/>
          <w:color w:val="212529"/>
          <w:sz w:val="25"/>
          <w:szCs w:val="25"/>
          <w:lang w:val="en-US"/>
        </w:rPr>
        <w:t>seated representative</w:t>
      </w:r>
      <w:r w:rsidRPr="7A15F237" w:rsidR="37746923">
        <w:rPr>
          <w:rFonts w:ascii="Aptos" w:hAnsi="Aptos" w:eastAsia="Aptos" w:cs="Aptos"/>
          <w:b w:val="0"/>
          <w:bCs w:val="0"/>
          <w:i w:val="0"/>
          <w:iCs w:val="0"/>
          <w:caps w:val="0"/>
          <w:smallCaps w:val="0"/>
          <w:noProof w:val="0"/>
          <w:color w:val="212529"/>
          <w:sz w:val="25"/>
          <w:szCs w:val="25"/>
          <w:lang w:val="en-US"/>
        </w:rPr>
        <w:t xml:space="preserve"> in the University Council, the chairperson of the Athletic Council. </w:t>
      </w:r>
    </w:p>
    <w:p xmlns:wp14="http://schemas.microsoft.com/office/word/2010/wordml" w:rsidP="7A15F237" wp14:paraId="4C456434" wp14:textId="776BBF5A">
      <w:pPr>
        <w:spacing w:before="0" w:beforeAutospacing="off" w:after="450" w:afterAutospacing="off"/>
        <w:ind w:left="0" w:right="0"/>
        <w:jc w:val="left"/>
      </w:pPr>
      <w:r w:rsidRPr="7A15F237" w:rsidR="37746923">
        <w:rPr>
          <w:rFonts w:ascii="Aptos" w:hAnsi="Aptos" w:eastAsia="Aptos" w:cs="Aptos"/>
          <w:b w:val="0"/>
          <w:bCs w:val="0"/>
          <w:i w:val="0"/>
          <w:iCs w:val="0"/>
          <w:caps w:val="0"/>
          <w:smallCaps w:val="0"/>
          <w:noProof w:val="0"/>
          <w:color w:val="212529"/>
          <w:sz w:val="25"/>
          <w:szCs w:val="25"/>
          <w:lang w:val="en-US"/>
        </w:rPr>
        <w:t xml:space="preserve">5.2.6.1. A report of policies regarding regular season and post-season trips, as well as a record of the disbursement of complimentary tickets and trips, shall be included in the annual report of </w:t>
      </w:r>
      <w:r w:rsidRPr="7A15F237" w:rsidR="37746923">
        <w:rPr>
          <w:rFonts w:ascii="Aptos" w:hAnsi="Aptos" w:eastAsia="Aptos" w:cs="Aptos"/>
          <w:b w:val="0"/>
          <w:bCs w:val="0"/>
          <w:i w:val="0"/>
          <w:iCs w:val="0"/>
          <w:caps w:val="0"/>
          <w:smallCaps w:val="0"/>
          <w:noProof w:val="0"/>
          <w:color w:val="212529"/>
          <w:sz w:val="25"/>
          <w:szCs w:val="25"/>
          <w:lang w:val="en-US"/>
        </w:rPr>
        <w:t>Athletic</w:t>
      </w:r>
      <w:r w:rsidRPr="7A15F237" w:rsidR="37746923">
        <w:rPr>
          <w:rFonts w:ascii="Aptos" w:hAnsi="Aptos" w:eastAsia="Aptos" w:cs="Aptos"/>
          <w:b w:val="0"/>
          <w:bCs w:val="0"/>
          <w:i w:val="0"/>
          <w:iCs w:val="0"/>
          <w:caps w:val="0"/>
          <w:smallCaps w:val="0"/>
          <w:noProof w:val="0"/>
          <w:color w:val="212529"/>
          <w:sz w:val="25"/>
          <w:szCs w:val="25"/>
          <w:lang w:val="en-US"/>
        </w:rPr>
        <w:t xml:space="preserve"> Council to </w:t>
      </w:r>
      <w:r w:rsidRPr="7A15F237" w:rsidR="37746923">
        <w:rPr>
          <w:rFonts w:ascii="Aptos" w:hAnsi="Aptos" w:eastAsia="Aptos" w:cs="Aptos"/>
          <w:b w:val="0"/>
          <w:bCs w:val="0"/>
          <w:i w:val="0"/>
          <w:iCs w:val="0"/>
          <w:caps w:val="0"/>
          <w:smallCaps w:val="0"/>
          <w:noProof w:val="0"/>
          <w:color w:val="212529"/>
          <w:sz w:val="25"/>
          <w:szCs w:val="25"/>
          <w:lang w:val="en-US"/>
        </w:rPr>
        <w:t>University</w:t>
      </w:r>
      <w:r w:rsidRPr="7A15F237" w:rsidR="37746923">
        <w:rPr>
          <w:rFonts w:ascii="Aptos" w:hAnsi="Aptos" w:eastAsia="Aptos" w:cs="Aptos"/>
          <w:b w:val="0"/>
          <w:bCs w:val="0"/>
          <w:i w:val="0"/>
          <w:iCs w:val="0"/>
          <w:caps w:val="0"/>
          <w:smallCaps w:val="0"/>
          <w:noProof w:val="0"/>
          <w:color w:val="212529"/>
          <w:sz w:val="25"/>
          <w:szCs w:val="25"/>
          <w:lang w:val="en-US"/>
        </w:rPr>
        <w:t xml:space="preserve"> Council.</w:t>
      </w:r>
    </w:p>
    <w:p xmlns:wp14="http://schemas.microsoft.com/office/word/2010/wordml" wp14:paraId="2C078E63" wp14:textId="17C05394"/>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39D5D6"/>
    <w:rsid w:val="0DBF7C06"/>
    <w:rsid w:val="1193C2EB"/>
    <w:rsid w:val="1B258ACD"/>
    <w:rsid w:val="29CC1233"/>
    <w:rsid w:val="35002117"/>
    <w:rsid w:val="37746923"/>
    <w:rsid w:val="5A39D5D6"/>
    <w:rsid w:val="6AAB462E"/>
    <w:rsid w:val="71A69523"/>
    <w:rsid w:val="73CAF1A3"/>
    <w:rsid w:val="7A15F237"/>
    <w:rsid w:val="7AA3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D5D6"/>
  <w15:chartTrackingRefBased/>
  <w15:docId w15:val="{C34BF596-7D40-4FAB-9CA1-FEFA272858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415C0C29-2BB6-41BA-A224-04733933118C}"/>
</file>

<file path=customXml/itemProps2.xml><?xml version="1.0" encoding="utf-8"?>
<ds:datastoreItem xmlns:ds="http://schemas.openxmlformats.org/officeDocument/2006/customXml" ds:itemID="{D8556B8E-A83D-44F5-BF7D-7DF9F5C99D59}"/>
</file>

<file path=customXml/itemProps3.xml><?xml version="1.0" encoding="utf-8"?>
<ds:datastoreItem xmlns:ds="http://schemas.openxmlformats.org/officeDocument/2006/customXml" ds:itemID="{797915A3-C07D-41EC-9565-820A618B17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Victoria</dc:creator>
  <cp:keywords/>
  <dc:description/>
  <cp:lastModifiedBy>Nelson, Victoria</cp:lastModifiedBy>
  <dcterms:created xsi:type="dcterms:W3CDTF">2024-10-22T23:15:59Z</dcterms:created>
  <dcterms:modified xsi:type="dcterms:W3CDTF">2024-10-24T20:03:57Z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MediaServiceImageTags">
    <vt:lpwstr/>
  </property>
  <property fmtid="{D5CDD505-2E9C-101B-9397-08002B2CF9AE}" pid="10" name="TemplateUrl">
    <vt:lpwstr/>
  </property>
  <property fmtid="{D5CDD505-2E9C-101B-9397-08002B2CF9AE}" pid="11" name="xd_Signature">
    <vt:bool>false</vt:bool>
  </property>
</Properties>
</file>